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714E" w14:textId="77777777" w:rsidR="00366B38" w:rsidRDefault="00366B38" w:rsidP="00BA1ABC">
      <w:pPr>
        <w:jc w:val="center"/>
        <w:rPr>
          <w:b/>
          <w:bCs/>
        </w:rPr>
      </w:pPr>
    </w:p>
    <w:p w14:paraId="52B18890" w14:textId="77777777" w:rsidR="00BA1ABC" w:rsidRPr="00BA1ABC" w:rsidRDefault="00BA1ABC" w:rsidP="00BA1ABC">
      <w:pPr>
        <w:jc w:val="center"/>
        <w:rPr>
          <w:b/>
          <w:bCs/>
        </w:rPr>
      </w:pPr>
      <w:r w:rsidRPr="00BA1ABC">
        <w:rPr>
          <w:b/>
          <w:bCs/>
        </w:rPr>
        <w:t>JCSH Management Committee and JCSH S</w:t>
      </w:r>
      <w:r>
        <w:rPr>
          <w:b/>
          <w:bCs/>
        </w:rPr>
        <w:t xml:space="preserve">chool </w:t>
      </w:r>
      <w:r w:rsidRPr="00BA1ABC">
        <w:rPr>
          <w:b/>
          <w:bCs/>
        </w:rPr>
        <w:t>H</w:t>
      </w:r>
      <w:r>
        <w:rPr>
          <w:b/>
          <w:bCs/>
        </w:rPr>
        <w:t xml:space="preserve">ealth </w:t>
      </w:r>
      <w:r w:rsidRPr="00BA1ABC">
        <w:rPr>
          <w:b/>
          <w:bCs/>
        </w:rPr>
        <w:t>C</w:t>
      </w:r>
      <w:r>
        <w:rPr>
          <w:b/>
          <w:bCs/>
        </w:rPr>
        <w:t xml:space="preserve">oordinators’ </w:t>
      </w:r>
      <w:r w:rsidRPr="00BA1ABC">
        <w:rPr>
          <w:b/>
          <w:bCs/>
        </w:rPr>
        <w:t>C</w:t>
      </w:r>
      <w:r>
        <w:rPr>
          <w:b/>
          <w:bCs/>
        </w:rPr>
        <w:t>ommittee</w:t>
      </w:r>
      <w:r w:rsidRPr="00BA1ABC">
        <w:rPr>
          <w:b/>
          <w:bCs/>
        </w:rPr>
        <w:t xml:space="preserve"> </w:t>
      </w:r>
    </w:p>
    <w:p w14:paraId="7FD0E43C" w14:textId="36D6FADE" w:rsidR="005B37F7" w:rsidRDefault="00BA1ABC" w:rsidP="005B37F7">
      <w:pPr>
        <w:jc w:val="center"/>
        <w:rPr>
          <w:b/>
          <w:bCs/>
        </w:rPr>
      </w:pPr>
      <w:r>
        <w:rPr>
          <w:b/>
          <w:bCs/>
        </w:rPr>
        <w:t xml:space="preserve">Joint Meeting </w:t>
      </w:r>
      <w:r w:rsidR="004A7D0E">
        <w:rPr>
          <w:b/>
          <w:bCs/>
        </w:rPr>
        <w:t>February 8 2022</w:t>
      </w:r>
    </w:p>
    <w:p w14:paraId="7062EC10" w14:textId="77777777" w:rsidR="004A7D0E" w:rsidRDefault="004A7D0E" w:rsidP="005B37F7">
      <w:pPr>
        <w:jc w:val="center"/>
        <w:rPr>
          <w:b/>
          <w:bCs/>
        </w:rPr>
      </w:pPr>
      <w:bookmarkStart w:id="0" w:name="_GoBack"/>
      <w:bookmarkEnd w:id="0"/>
    </w:p>
    <w:p w14:paraId="0BD0CF88" w14:textId="77777777" w:rsidR="005B37F7" w:rsidRDefault="005B37F7" w:rsidP="004B4AA2">
      <w:pPr>
        <w:jc w:val="center"/>
        <w:rPr>
          <w:b/>
          <w:bCs/>
        </w:rPr>
      </w:pPr>
      <w:r>
        <w:rPr>
          <w:b/>
          <w:bCs/>
        </w:rPr>
        <w:t>Key Takeaways</w:t>
      </w:r>
    </w:p>
    <w:p w14:paraId="64B64016" w14:textId="77777777" w:rsidR="005B37F7" w:rsidRPr="00C7264C" w:rsidRDefault="005B37F7" w:rsidP="004B4AA2">
      <w:pPr>
        <w:jc w:val="center"/>
      </w:pPr>
    </w:p>
    <w:p w14:paraId="3EC58839" w14:textId="77777777" w:rsidR="00BA1ABC" w:rsidRDefault="00BA1ABC" w:rsidP="00BA1ABC">
      <w:pPr>
        <w:spacing w:after="0" w:line="240" w:lineRule="auto"/>
        <w:jc w:val="center"/>
        <w:rPr>
          <w:b/>
          <w:bCs/>
        </w:rPr>
      </w:pPr>
      <w:r>
        <w:rPr>
          <w:b/>
          <w:bCs/>
        </w:rPr>
        <w:t>Management Committee Co-</w:t>
      </w:r>
      <w:r w:rsidR="00D15F68" w:rsidRPr="00C7264C">
        <w:rPr>
          <w:b/>
          <w:bCs/>
        </w:rPr>
        <w:t>Chair</w:t>
      </w:r>
      <w:r>
        <w:rPr>
          <w:b/>
          <w:bCs/>
        </w:rPr>
        <w:t>s</w:t>
      </w:r>
      <w:r w:rsidR="00D15F68" w:rsidRPr="00C7264C">
        <w:rPr>
          <w:b/>
          <w:bCs/>
        </w:rPr>
        <w:t xml:space="preserve">: </w:t>
      </w:r>
      <w:r w:rsidR="00D15F68">
        <w:rPr>
          <w:b/>
          <w:bCs/>
        </w:rPr>
        <w:t>John Cummings</w:t>
      </w:r>
      <w:r>
        <w:rPr>
          <w:b/>
          <w:bCs/>
        </w:rPr>
        <w:t xml:space="preserve"> (</w:t>
      </w:r>
      <w:r w:rsidR="00D15F68" w:rsidRPr="00C7264C">
        <w:rPr>
          <w:b/>
          <w:bCs/>
        </w:rPr>
        <w:t>PE</w:t>
      </w:r>
      <w:r>
        <w:rPr>
          <w:b/>
          <w:bCs/>
        </w:rPr>
        <w:t xml:space="preserve">), </w:t>
      </w:r>
      <w:r w:rsidR="00142DF3">
        <w:rPr>
          <w:b/>
          <w:bCs/>
        </w:rPr>
        <w:t>Jillian Code (</w:t>
      </w:r>
      <w:r>
        <w:rPr>
          <w:b/>
          <w:bCs/>
        </w:rPr>
        <w:t>S</w:t>
      </w:r>
      <w:r w:rsidR="00142DF3">
        <w:rPr>
          <w:b/>
          <w:bCs/>
        </w:rPr>
        <w:t>K</w:t>
      </w:r>
      <w:r>
        <w:rPr>
          <w:b/>
          <w:bCs/>
        </w:rPr>
        <w:t>)</w:t>
      </w:r>
    </w:p>
    <w:p w14:paraId="3B07D2B1" w14:textId="77777777" w:rsidR="00D15F68" w:rsidRDefault="00C92D7B" w:rsidP="00BA1ABC">
      <w:pPr>
        <w:spacing w:after="0" w:line="240" w:lineRule="auto"/>
        <w:jc w:val="center"/>
        <w:rPr>
          <w:b/>
          <w:bCs/>
        </w:rPr>
      </w:pPr>
      <w:r w:rsidRPr="00BA1ABC">
        <w:rPr>
          <w:b/>
          <w:bCs/>
        </w:rPr>
        <w:t>SHCC Co-Chairs: Sterling Carruthers</w:t>
      </w:r>
      <w:r w:rsidR="00BA1ABC">
        <w:rPr>
          <w:b/>
          <w:bCs/>
        </w:rPr>
        <w:t xml:space="preserve"> (PE)</w:t>
      </w:r>
      <w:r w:rsidRPr="00BA1ABC">
        <w:rPr>
          <w:b/>
          <w:bCs/>
        </w:rPr>
        <w:t>, Cassandra Sullivan</w:t>
      </w:r>
      <w:r w:rsidR="00BA1ABC">
        <w:rPr>
          <w:b/>
          <w:bCs/>
        </w:rPr>
        <w:t xml:space="preserve"> (BC)</w:t>
      </w:r>
    </w:p>
    <w:p w14:paraId="362A9DED" w14:textId="77777777" w:rsidR="00BA1ABC" w:rsidRPr="00C7264C" w:rsidRDefault="00BA1ABC" w:rsidP="00BA1ABC">
      <w:pPr>
        <w:spacing w:after="0" w:line="240" w:lineRule="auto"/>
        <w:jc w:val="center"/>
      </w:pPr>
    </w:p>
    <w:tbl>
      <w:tblPr>
        <w:tblStyle w:val="TableGridLight"/>
        <w:tblW w:w="0" w:type="auto"/>
        <w:jc w:val="center"/>
        <w:tblLayout w:type="fixed"/>
        <w:tblLook w:val="0000" w:firstRow="0" w:lastRow="0" w:firstColumn="0" w:lastColumn="0" w:noHBand="0" w:noVBand="0"/>
      </w:tblPr>
      <w:tblGrid>
        <w:gridCol w:w="6205"/>
        <w:gridCol w:w="2279"/>
      </w:tblGrid>
      <w:tr w:rsidR="00D15F68" w:rsidRPr="00C7264C" w14:paraId="0C039D41" w14:textId="77777777" w:rsidTr="00D9012C">
        <w:trPr>
          <w:trHeight w:val="332"/>
          <w:jc w:val="center"/>
        </w:trPr>
        <w:tc>
          <w:tcPr>
            <w:tcW w:w="6205" w:type="dxa"/>
            <w:shd w:val="clear" w:color="auto" w:fill="B4C6E7" w:themeFill="accent5" w:themeFillTint="66"/>
          </w:tcPr>
          <w:p w14:paraId="1BF96DD5" w14:textId="77777777" w:rsidR="00D15F68" w:rsidRPr="00C7264C" w:rsidRDefault="00D15F68" w:rsidP="00741C62">
            <w:pPr>
              <w:spacing w:after="120"/>
              <w:contextualSpacing/>
            </w:pPr>
            <w:r w:rsidRPr="00C7264C">
              <w:rPr>
                <w:b/>
                <w:bCs/>
              </w:rPr>
              <w:t xml:space="preserve">Participants: </w:t>
            </w:r>
          </w:p>
        </w:tc>
        <w:tc>
          <w:tcPr>
            <w:tcW w:w="2279" w:type="dxa"/>
            <w:shd w:val="clear" w:color="auto" w:fill="B4C6E7" w:themeFill="accent5" w:themeFillTint="66"/>
          </w:tcPr>
          <w:p w14:paraId="4AF74AF6" w14:textId="77777777" w:rsidR="00D15F68" w:rsidRPr="00C7264C" w:rsidRDefault="00D15F68" w:rsidP="00741C62">
            <w:pPr>
              <w:spacing w:after="120"/>
              <w:contextualSpacing/>
            </w:pPr>
            <w:r w:rsidRPr="00C7264C">
              <w:rPr>
                <w:b/>
                <w:bCs/>
              </w:rPr>
              <w:t xml:space="preserve">Jurisdiction </w:t>
            </w:r>
          </w:p>
        </w:tc>
      </w:tr>
      <w:tr w:rsidR="00D15F68" w:rsidRPr="00C7264C" w14:paraId="56B88C96" w14:textId="77777777" w:rsidTr="001E29D0">
        <w:trPr>
          <w:trHeight w:val="308"/>
          <w:jc w:val="center"/>
        </w:trPr>
        <w:tc>
          <w:tcPr>
            <w:tcW w:w="6205" w:type="dxa"/>
          </w:tcPr>
          <w:p w14:paraId="08237790" w14:textId="77777777" w:rsidR="001E29D0" w:rsidRDefault="001E29D0" w:rsidP="00741C62">
            <w:pPr>
              <w:spacing w:after="120"/>
              <w:contextualSpacing/>
            </w:pPr>
          </w:p>
          <w:p w14:paraId="01B490F2" w14:textId="6738C67C" w:rsidR="00D15F68" w:rsidRPr="00C7264C" w:rsidRDefault="006F0915" w:rsidP="00741C62">
            <w:pPr>
              <w:spacing w:after="120"/>
              <w:contextualSpacing/>
            </w:pPr>
            <w:r>
              <w:t>Cassandra Sullivan</w:t>
            </w:r>
            <w:r w:rsidR="00142DF3">
              <w:t xml:space="preserve"> (H)</w:t>
            </w:r>
            <w:r w:rsidR="005B37F7">
              <w:t xml:space="preserve"> </w:t>
            </w:r>
          </w:p>
        </w:tc>
        <w:tc>
          <w:tcPr>
            <w:tcW w:w="2279" w:type="dxa"/>
          </w:tcPr>
          <w:p w14:paraId="07294E96" w14:textId="77777777" w:rsidR="00D15F68" w:rsidRPr="00C7264C" w:rsidRDefault="00D15F68" w:rsidP="00741C62">
            <w:pPr>
              <w:spacing w:after="120"/>
              <w:contextualSpacing/>
            </w:pPr>
            <w:r w:rsidRPr="00C7264C">
              <w:t xml:space="preserve">BC </w:t>
            </w:r>
          </w:p>
        </w:tc>
      </w:tr>
      <w:tr w:rsidR="00D15F68" w:rsidRPr="00C7264C" w14:paraId="4038B202" w14:textId="77777777" w:rsidTr="005B37F7">
        <w:trPr>
          <w:trHeight w:val="287"/>
          <w:jc w:val="center"/>
        </w:trPr>
        <w:tc>
          <w:tcPr>
            <w:tcW w:w="6205" w:type="dxa"/>
          </w:tcPr>
          <w:p w14:paraId="00F63AE4" w14:textId="4577AECB" w:rsidR="00D15F68" w:rsidRPr="00C7264C" w:rsidRDefault="001E29D0" w:rsidP="00B35A32">
            <w:pPr>
              <w:spacing w:after="120"/>
              <w:contextualSpacing/>
            </w:pPr>
            <w:r>
              <w:t>Pat Martz</w:t>
            </w:r>
            <w:r w:rsidR="005B37F7">
              <w:t xml:space="preserve"> (</w:t>
            </w:r>
            <w:r>
              <w:t>H/</w:t>
            </w:r>
            <w:r w:rsidR="005B37F7">
              <w:t>E)</w:t>
            </w:r>
          </w:p>
        </w:tc>
        <w:tc>
          <w:tcPr>
            <w:tcW w:w="2279" w:type="dxa"/>
          </w:tcPr>
          <w:p w14:paraId="013DF04F" w14:textId="77777777" w:rsidR="00D15F68" w:rsidRPr="00C7264C" w:rsidRDefault="00D15F68" w:rsidP="00741C62">
            <w:pPr>
              <w:spacing w:after="120"/>
              <w:contextualSpacing/>
            </w:pPr>
            <w:r w:rsidRPr="00C7264C">
              <w:t xml:space="preserve">AB </w:t>
            </w:r>
          </w:p>
        </w:tc>
      </w:tr>
      <w:tr w:rsidR="00D15F68" w:rsidRPr="00C7264C" w14:paraId="2C1C563C" w14:textId="77777777" w:rsidTr="00D9012C">
        <w:trPr>
          <w:trHeight w:val="503"/>
          <w:jc w:val="center"/>
        </w:trPr>
        <w:tc>
          <w:tcPr>
            <w:tcW w:w="6205" w:type="dxa"/>
          </w:tcPr>
          <w:p w14:paraId="5A11DB9D" w14:textId="15F84DCE" w:rsidR="00D15F68" w:rsidRPr="00C7264C" w:rsidRDefault="00D15F68" w:rsidP="005B37F7">
            <w:pPr>
              <w:spacing w:after="120"/>
              <w:contextualSpacing/>
            </w:pPr>
            <w:r>
              <w:t>Jillian Code</w:t>
            </w:r>
            <w:r w:rsidR="00142DF3">
              <w:t xml:space="preserve"> (H)</w:t>
            </w:r>
            <w:r>
              <w:t xml:space="preserve"> </w:t>
            </w:r>
            <w:r w:rsidR="001E29D0">
              <w:t>/ Kevin Kleisinger (E)</w:t>
            </w:r>
            <w:r w:rsidR="006F0915">
              <w:br/>
              <w:t>Anna Grumbly</w:t>
            </w:r>
            <w:r w:rsidR="00142DF3">
              <w:t xml:space="preserve"> (E)</w:t>
            </w:r>
            <w:r w:rsidR="006F0915">
              <w:t xml:space="preserve"> / Helen Flengeris</w:t>
            </w:r>
            <w:r w:rsidR="00142DF3">
              <w:t xml:space="preserve"> (H)</w:t>
            </w:r>
            <w:r w:rsidR="00CD29A3">
              <w:t xml:space="preserve"> </w:t>
            </w:r>
          </w:p>
        </w:tc>
        <w:tc>
          <w:tcPr>
            <w:tcW w:w="2279" w:type="dxa"/>
          </w:tcPr>
          <w:p w14:paraId="7A23024E" w14:textId="77777777" w:rsidR="00D15F68" w:rsidRPr="00C7264C" w:rsidRDefault="00D15F68" w:rsidP="00741C62">
            <w:pPr>
              <w:spacing w:after="120"/>
              <w:contextualSpacing/>
            </w:pPr>
            <w:r w:rsidRPr="00C7264C">
              <w:t xml:space="preserve">SK </w:t>
            </w:r>
          </w:p>
        </w:tc>
      </w:tr>
      <w:tr w:rsidR="00D15F68" w:rsidRPr="00C7264C" w14:paraId="2FEC3959" w14:textId="77777777" w:rsidTr="001E29D0">
        <w:trPr>
          <w:trHeight w:val="296"/>
          <w:jc w:val="center"/>
        </w:trPr>
        <w:tc>
          <w:tcPr>
            <w:tcW w:w="6205" w:type="dxa"/>
          </w:tcPr>
          <w:p w14:paraId="562504DA" w14:textId="509945B6" w:rsidR="00D15F68" w:rsidRPr="00C7264C" w:rsidRDefault="001E29D0" w:rsidP="005B37F7">
            <w:pPr>
              <w:spacing w:after="120"/>
              <w:contextualSpacing/>
            </w:pPr>
            <w:r>
              <w:t>Laura Dale</w:t>
            </w:r>
            <w:r w:rsidR="00142DF3">
              <w:t xml:space="preserve"> (H)</w:t>
            </w:r>
            <w:r w:rsidR="00D15F68" w:rsidRPr="00C7264C">
              <w:t xml:space="preserve"> </w:t>
            </w:r>
          </w:p>
        </w:tc>
        <w:tc>
          <w:tcPr>
            <w:tcW w:w="2279" w:type="dxa"/>
          </w:tcPr>
          <w:p w14:paraId="6537FCDB" w14:textId="77777777" w:rsidR="00D15F68" w:rsidRPr="00C7264C" w:rsidRDefault="00D15F68" w:rsidP="00741C62">
            <w:pPr>
              <w:spacing w:after="120"/>
              <w:contextualSpacing/>
            </w:pPr>
            <w:r w:rsidRPr="00C7264C">
              <w:t xml:space="preserve">MB </w:t>
            </w:r>
          </w:p>
        </w:tc>
      </w:tr>
      <w:tr w:rsidR="00D15F68" w:rsidRPr="00C7264C" w14:paraId="17E425DE" w14:textId="77777777" w:rsidTr="005B37F7">
        <w:trPr>
          <w:trHeight w:val="611"/>
          <w:jc w:val="center"/>
        </w:trPr>
        <w:tc>
          <w:tcPr>
            <w:tcW w:w="6205" w:type="dxa"/>
          </w:tcPr>
          <w:p w14:paraId="1460D25E" w14:textId="0839AB4F" w:rsidR="00D15F68" w:rsidRPr="00C7264C" w:rsidRDefault="001E29D0" w:rsidP="005B37F7">
            <w:pPr>
              <w:spacing w:after="120"/>
              <w:contextualSpacing/>
            </w:pPr>
            <w:r>
              <w:t xml:space="preserve">Danielle </w:t>
            </w:r>
            <w:proofErr w:type="spellStart"/>
            <w:r>
              <w:t>Maheu</w:t>
            </w:r>
            <w:proofErr w:type="spellEnd"/>
            <w:r w:rsidR="00722D57">
              <w:t xml:space="preserve"> (E) </w:t>
            </w:r>
            <w:r w:rsidR="00334C80" w:rsidRPr="00334C80">
              <w:br/>
            </w:r>
            <w:r>
              <w:t>Gianoula Korinis, Stace Lum-Yip, Chris Cully (E) /</w:t>
            </w:r>
            <w:r w:rsidRPr="00334C80">
              <w:t xml:space="preserve"> </w:t>
            </w:r>
            <w:r w:rsidR="00546301">
              <w:t>Emily St. Aubin (H) / Kathleen MacLellan (H)</w:t>
            </w:r>
          </w:p>
        </w:tc>
        <w:tc>
          <w:tcPr>
            <w:tcW w:w="2279" w:type="dxa"/>
          </w:tcPr>
          <w:p w14:paraId="61731B1E" w14:textId="77777777" w:rsidR="00D15F68" w:rsidRPr="00C7264C" w:rsidRDefault="00D15F68" w:rsidP="00741C62">
            <w:pPr>
              <w:spacing w:after="120"/>
              <w:contextualSpacing/>
            </w:pPr>
            <w:r w:rsidRPr="00C7264C">
              <w:t xml:space="preserve">ON </w:t>
            </w:r>
          </w:p>
        </w:tc>
      </w:tr>
      <w:tr w:rsidR="00D15F68" w:rsidRPr="00C7264C" w14:paraId="5600C2C6" w14:textId="77777777" w:rsidTr="001E29D0">
        <w:trPr>
          <w:trHeight w:val="298"/>
          <w:jc w:val="center"/>
        </w:trPr>
        <w:tc>
          <w:tcPr>
            <w:tcW w:w="6205" w:type="dxa"/>
          </w:tcPr>
          <w:p w14:paraId="1B70F201" w14:textId="362AE792" w:rsidR="00D15F68" w:rsidRPr="00C7264C" w:rsidRDefault="00BC7516" w:rsidP="00741C62">
            <w:pPr>
              <w:spacing w:after="120"/>
              <w:contextualSpacing/>
            </w:pPr>
            <w:r>
              <w:t>Jeff Leblanc</w:t>
            </w:r>
            <w:r w:rsidR="00142DF3">
              <w:t xml:space="preserve"> (E)</w:t>
            </w:r>
            <w:r w:rsidR="00722D57">
              <w:t xml:space="preserve"> </w:t>
            </w:r>
          </w:p>
        </w:tc>
        <w:tc>
          <w:tcPr>
            <w:tcW w:w="2279" w:type="dxa"/>
          </w:tcPr>
          <w:p w14:paraId="5700D539" w14:textId="77777777" w:rsidR="00D15F68" w:rsidRPr="00C7264C" w:rsidRDefault="00D15F68" w:rsidP="00741C62">
            <w:pPr>
              <w:spacing w:after="120"/>
              <w:contextualSpacing/>
            </w:pPr>
            <w:r w:rsidRPr="00C7264C">
              <w:t xml:space="preserve">NB </w:t>
            </w:r>
          </w:p>
        </w:tc>
      </w:tr>
      <w:tr w:rsidR="00D15F68" w:rsidRPr="00C7264C" w14:paraId="06E2DFD6" w14:textId="77777777" w:rsidTr="00D9012C">
        <w:trPr>
          <w:trHeight w:val="530"/>
          <w:jc w:val="center"/>
        </w:trPr>
        <w:tc>
          <w:tcPr>
            <w:tcW w:w="6205" w:type="dxa"/>
          </w:tcPr>
          <w:p w14:paraId="763D0250" w14:textId="25A75B2A" w:rsidR="00D15F68" w:rsidRPr="00C7264C" w:rsidRDefault="00D15F68" w:rsidP="005B37F7">
            <w:pPr>
              <w:spacing w:after="120"/>
              <w:contextualSpacing/>
            </w:pPr>
            <w:r>
              <w:t>Steve Machat</w:t>
            </w:r>
            <w:r w:rsidR="00142DF3">
              <w:t xml:space="preserve"> (E)</w:t>
            </w:r>
            <w:r>
              <w:t xml:space="preserve"> / </w:t>
            </w:r>
            <w:r w:rsidR="00CA22C4">
              <w:t>Amy MacDonald (H)</w:t>
            </w:r>
            <w:r w:rsidR="00BC7516">
              <w:br/>
              <w:t>James Shedden</w:t>
            </w:r>
            <w:r w:rsidR="00142DF3">
              <w:t xml:space="preserve"> (PH)</w:t>
            </w:r>
            <w:r w:rsidR="001E29D0">
              <w:t xml:space="preserve"> / Kari Barkhouse (E)</w:t>
            </w:r>
            <w:r w:rsidR="00BC7516">
              <w:t xml:space="preserve"> </w:t>
            </w:r>
          </w:p>
        </w:tc>
        <w:tc>
          <w:tcPr>
            <w:tcW w:w="2279" w:type="dxa"/>
          </w:tcPr>
          <w:p w14:paraId="1D8EB5D8" w14:textId="77777777" w:rsidR="00D15F68" w:rsidRPr="00C7264C" w:rsidRDefault="00D15F68" w:rsidP="00741C62">
            <w:pPr>
              <w:spacing w:after="120"/>
              <w:contextualSpacing/>
            </w:pPr>
            <w:r w:rsidRPr="00C7264C">
              <w:t xml:space="preserve">NS </w:t>
            </w:r>
          </w:p>
        </w:tc>
      </w:tr>
      <w:tr w:rsidR="00D15F68" w:rsidRPr="00C7264C" w14:paraId="1A244D35" w14:textId="77777777" w:rsidTr="00D9012C">
        <w:trPr>
          <w:trHeight w:val="512"/>
          <w:jc w:val="center"/>
        </w:trPr>
        <w:tc>
          <w:tcPr>
            <w:tcW w:w="6205" w:type="dxa"/>
          </w:tcPr>
          <w:p w14:paraId="48B1C957" w14:textId="77777777" w:rsidR="00D15F68" w:rsidRPr="00C7264C" w:rsidRDefault="00D15F68" w:rsidP="005B37F7">
            <w:pPr>
              <w:spacing w:after="120"/>
              <w:contextualSpacing/>
            </w:pPr>
            <w:r>
              <w:t>John Cummings</w:t>
            </w:r>
            <w:r w:rsidR="00142DF3">
              <w:t xml:space="preserve"> (E)</w:t>
            </w:r>
            <w:r w:rsidR="006F6C0B">
              <w:t xml:space="preserve"> </w:t>
            </w:r>
            <w:r w:rsidR="00BC7516">
              <w:br/>
              <w:t>Sterling Carruthers</w:t>
            </w:r>
            <w:r w:rsidR="00142DF3">
              <w:t xml:space="preserve"> (E)</w:t>
            </w:r>
            <w:r w:rsidR="00BC7516">
              <w:t xml:space="preserve"> </w:t>
            </w:r>
          </w:p>
        </w:tc>
        <w:tc>
          <w:tcPr>
            <w:tcW w:w="2279" w:type="dxa"/>
          </w:tcPr>
          <w:p w14:paraId="6785FC13" w14:textId="77777777" w:rsidR="00D15F68" w:rsidRPr="00C7264C" w:rsidRDefault="00D15F68" w:rsidP="00741C62">
            <w:pPr>
              <w:spacing w:after="120"/>
              <w:contextualSpacing/>
            </w:pPr>
            <w:r w:rsidRPr="00C7264C">
              <w:t xml:space="preserve">PE </w:t>
            </w:r>
          </w:p>
        </w:tc>
      </w:tr>
      <w:tr w:rsidR="00D15F68" w:rsidRPr="00C7264C" w14:paraId="45095C98" w14:textId="77777777" w:rsidTr="00D9012C">
        <w:trPr>
          <w:trHeight w:val="512"/>
          <w:jc w:val="center"/>
        </w:trPr>
        <w:tc>
          <w:tcPr>
            <w:tcW w:w="6205" w:type="dxa"/>
          </w:tcPr>
          <w:p w14:paraId="7DB297BB" w14:textId="2C878CFE" w:rsidR="00D15F68" w:rsidRPr="00C7264C" w:rsidRDefault="00D9012C" w:rsidP="00142DF3">
            <w:pPr>
              <w:spacing w:after="120"/>
              <w:contextualSpacing/>
            </w:pPr>
            <w:r>
              <w:br/>
              <w:t>Peggy Orbasli</w:t>
            </w:r>
            <w:r w:rsidR="00142DF3">
              <w:t xml:space="preserve"> (H)</w:t>
            </w:r>
            <w:r>
              <w:t xml:space="preserve"> / Ellen Coady</w:t>
            </w:r>
            <w:r w:rsidR="00366B38">
              <w:t xml:space="preserve"> (E)</w:t>
            </w:r>
          </w:p>
        </w:tc>
        <w:tc>
          <w:tcPr>
            <w:tcW w:w="2279" w:type="dxa"/>
          </w:tcPr>
          <w:p w14:paraId="4773EAF4" w14:textId="77777777" w:rsidR="00D15F68" w:rsidRPr="00C7264C" w:rsidRDefault="00D15F68" w:rsidP="00741C62">
            <w:pPr>
              <w:spacing w:after="120"/>
              <w:contextualSpacing/>
            </w:pPr>
            <w:r w:rsidRPr="00C7264C">
              <w:t xml:space="preserve">NL </w:t>
            </w:r>
          </w:p>
        </w:tc>
      </w:tr>
      <w:tr w:rsidR="00D15F68" w:rsidRPr="00C7264C" w14:paraId="7E4B0703" w14:textId="77777777" w:rsidTr="005B37F7">
        <w:trPr>
          <w:trHeight w:val="233"/>
          <w:jc w:val="center"/>
        </w:trPr>
        <w:tc>
          <w:tcPr>
            <w:tcW w:w="6205" w:type="dxa"/>
          </w:tcPr>
          <w:p w14:paraId="133217C7" w14:textId="723C0DAD" w:rsidR="00D15F68" w:rsidRPr="00C7264C" w:rsidRDefault="001E29D0" w:rsidP="006F6C0B">
            <w:pPr>
              <w:spacing w:after="120"/>
              <w:contextualSpacing/>
            </w:pPr>
            <w:r>
              <w:t>Gabriela Goodman (H)</w:t>
            </w:r>
            <w:r w:rsidR="00366B38">
              <w:t xml:space="preserve"> </w:t>
            </w:r>
          </w:p>
        </w:tc>
        <w:tc>
          <w:tcPr>
            <w:tcW w:w="2279" w:type="dxa"/>
          </w:tcPr>
          <w:p w14:paraId="03C6D7A2" w14:textId="77777777" w:rsidR="00D15F68" w:rsidRPr="00C7264C" w:rsidRDefault="00D15F68" w:rsidP="00741C62">
            <w:pPr>
              <w:spacing w:after="120"/>
              <w:contextualSpacing/>
            </w:pPr>
            <w:r w:rsidRPr="00C7264C">
              <w:t xml:space="preserve">NU </w:t>
            </w:r>
          </w:p>
        </w:tc>
      </w:tr>
      <w:tr w:rsidR="00D15F68" w:rsidRPr="00C7264C" w14:paraId="049D4F63" w14:textId="77777777" w:rsidTr="005B37F7">
        <w:trPr>
          <w:trHeight w:val="224"/>
          <w:jc w:val="center"/>
        </w:trPr>
        <w:tc>
          <w:tcPr>
            <w:tcW w:w="6205" w:type="dxa"/>
          </w:tcPr>
          <w:p w14:paraId="55D5C2DC" w14:textId="05FEA6B8" w:rsidR="00106873" w:rsidRDefault="00106873" w:rsidP="00142DF3">
            <w:pPr>
              <w:spacing w:after="120"/>
              <w:contextualSpacing/>
            </w:pPr>
            <w:r>
              <w:t>Monique Hurley (E)</w:t>
            </w:r>
          </w:p>
          <w:p w14:paraId="1F5901E4" w14:textId="71188C92" w:rsidR="00D15F68" w:rsidRPr="00C7264C" w:rsidRDefault="00722D57" w:rsidP="00142DF3">
            <w:pPr>
              <w:spacing w:after="120"/>
              <w:contextualSpacing/>
            </w:pPr>
            <w:r>
              <w:t>Mabel Wong (H)</w:t>
            </w:r>
          </w:p>
        </w:tc>
        <w:tc>
          <w:tcPr>
            <w:tcW w:w="2279" w:type="dxa"/>
          </w:tcPr>
          <w:p w14:paraId="34AA4EC9" w14:textId="77777777" w:rsidR="00D15F68" w:rsidRPr="00C7264C" w:rsidRDefault="00D15F68" w:rsidP="00741C62">
            <w:pPr>
              <w:spacing w:after="120"/>
              <w:contextualSpacing/>
            </w:pPr>
            <w:r w:rsidRPr="00C7264C">
              <w:t xml:space="preserve">NT </w:t>
            </w:r>
          </w:p>
        </w:tc>
      </w:tr>
      <w:tr w:rsidR="00D15F68" w:rsidRPr="00C7264C" w14:paraId="3945D751" w14:textId="77777777" w:rsidTr="005B37F7">
        <w:trPr>
          <w:trHeight w:val="260"/>
          <w:jc w:val="center"/>
        </w:trPr>
        <w:tc>
          <w:tcPr>
            <w:tcW w:w="6205" w:type="dxa"/>
          </w:tcPr>
          <w:p w14:paraId="21FB3EB1" w14:textId="4557712E" w:rsidR="00D15F68" w:rsidRPr="00C7264C" w:rsidRDefault="00D15F68" w:rsidP="005B37F7">
            <w:pPr>
              <w:spacing w:after="120"/>
              <w:contextualSpacing/>
            </w:pPr>
          </w:p>
        </w:tc>
        <w:tc>
          <w:tcPr>
            <w:tcW w:w="2279" w:type="dxa"/>
          </w:tcPr>
          <w:p w14:paraId="3EA0C8D8" w14:textId="77777777" w:rsidR="00D15F68" w:rsidRPr="00C7264C" w:rsidRDefault="00D15F68" w:rsidP="00741C62">
            <w:pPr>
              <w:spacing w:after="120"/>
              <w:contextualSpacing/>
            </w:pPr>
            <w:r w:rsidRPr="00C7264C">
              <w:t xml:space="preserve">YT </w:t>
            </w:r>
          </w:p>
        </w:tc>
      </w:tr>
      <w:tr w:rsidR="00D15F68" w:rsidRPr="00C7264C" w14:paraId="151FBCD0" w14:textId="77777777" w:rsidTr="00BD1643">
        <w:trPr>
          <w:trHeight w:val="530"/>
          <w:jc w:val="center"/>
        </w:trPr>
        <w:tc>
          <w:tcPr>
            <w:tcW w:w="6205" w:type="dxa"/>
          </w:tcPr>
          <w:p w14:paraId="476217E4" w14:textId="3569DA8E" w:rsidR="00CD29A3" w:rsidRPr="00C7264C" w:rsidRDefault="001E29D0" w:rsidP="00366B38">
            <w:pPr>
              <w:spacing w:after="120"/>
              <w:contextualSpacing/>
            </w:pPr>
            <w:r>
              <w:t>Jennifer Anderson</w:t>
            </w:r>
            <w:r w:rsidR="00BD1643">
              <w:br/>
            </w:r>
            <w:r w:rsidR="00366B38">
              <w:t xml:space="preserve">Deepika Sriram </w:t>
            </w:r>
            <w:r w:rsidR="00BD1643">
              <w:t>/ Suzy Wong</w:t>
            </w:r>
            <w:r w:rsidR="00366B38">
              <w:t xml:space="preserve"> </w:t>
            </w:r>
          </w:p>
        </w:tc>
        <w:tc>
          <w:tcPr>
            <w:tcW w:w="2279" w:type="dxa"/>
          </w:tcPr>
          <w:p w14:paraId="193B5B06" w14:textId="77777777" w:rsidR="00D15F68" w:rsidRPr="00C7264C" w:rsidRDefault="00D15F68" w:rsidP="00741C62">
            <w:pPr>
              <w:spacing w:after="120"/>
              <w:contextualSpacing/>
            </w:pPr>
            <w:r w:rsidRPr="00C7264C">
              <w:t xml:space="preserve">PHAC </w:t>
            </w:r>
          </w:p>
        </w:tc>
      </w:tr>
      <w:tr w:rsidR="00366B38" w:rsidRPr="00C7264C" w14:paraId="55370D93" w14:textId="77777777" w:rsidTr="005B37F7">
        <w:trPr>
          <w:trHeight w:val="287"/>
          <w:jc w:val="center"/>
        </w:trPr>
        <w:tc>
          <w:tcPr>
            <w:tcW w:w="6205" w:type="dxa"/>
          </w:tcPr>
          <w:p w14:paraId="7D9B43E9" w14:textId="77777777" w:rsidR="00366B38" w:rsidRDefault="00366B38" w:rsidP="00741C62">
            <w:pPr>
              <w:spacing w:after="120"/>
              <w:contextualSpacing/>
            </w:pPr>
            <w:r>
              <w:t>David Hull</w:t>
            </w:r>
          </w:p>
        </w:tc>
        <w:tc>
          <w:tcPr>
            <w:tcW w:w="2279" w:type="dxa"/>
          </w:tcPr>
          <w:p w14:paraId="4889455E" w14:textId="77777777" w:rsidR="00366B38" w:rsidRPr="00C7264C" w:rsidRDefault="00366B38" w:rsidP="00741C62">
            <w:pPr>
              <w:spacing w:after="120"/>
              <w:contextualSpacing/>
            </w:pPr>
            <w:r>
              <w:t>CMEC</w:t>
            </w:r>
          </w:p>
        </w:tc>
      </w:tr>
      <w:tr w:rsidR="00D15F68" w:rsidRPr="00C7264C" w14:paraId="4FA18A9B" w14:textId="77777777" w:rsidTr="00D9012C">
        <w:trPr>
          <w:trHeight w:val="278"/>
          <w:jc w:val="center"/>
        </w:trPr>
        <w:tc>
          <w:tcPr>
            <w:tcW w:w="6205" w:type="dxa"/>
          </w:tcPr>
          <w:p w14:paraId="3C10A5DB" w14:textId="77777777" w:rsidR="00D15F68" w:rsidRPr="00C7264C" w:rsidRDefault="00D15F68" w:rsidP="00741C62">
            <w:pPr>
              <w:spacing w:after="120"/>
              <w:contextualSpacing/>
            </w:pPr>
            <w:r>
              <w:t>Susan Hornby</w:t>
            </w:r>
            <w:r w:rsidR="00334C80">
              <w:t xml:space="preserve"> / Craig Watson</w:t>
            </w:r>
          </w:p>
        </w:tc>
        <w:tc>
          <w:tcPr>
            <w:tcW w:w="2279" w:type="dxa"/>
          </w:tcPr>
          <w:p w14:paraId="65B79A26" w14:textId="77777777" w:rsidR="00D15F68" w:rsidRPr="00C7264C" w:rsidRDefault="00366B38" w:rsidP="00741C62">
            <w:pPr>
              <w:spacing w:after="120"/>
              <w:contextualSpacing/>
            </w:pPr>
            <w:r>
              <w:t>JCSH Secretariat</w:t>
            </w:r>
          </w:p>
        </w:tc>
      </w:tr>
    </w:tbl>
    <w:p w14:paraId="034F3E3E" w14:textId="77777777" w:rsidR="00C92D7B" w:rsidRDefault="004B4AA2" w:rsidP="00BD1643">
      <w:pPr>
        <w:spacing w:after="0"/>
        <w:jc w:val="center"/>
        <w:rPr>
          <w:b/>
        </w:rPr>
      </w:pPr>
      <w:r>
        <w:rPr>
          <w:b/>
        </w:rPr>
        <w:br/>
      </w:r>
    </w:p>
    <w:p w14:paraId="12139383" w14:textId="77777777" w:rsidR="00BA1ABC" w:rsidRDefault="00BA1ABC" w:rsidP="00BD1643">
      <w:pPr>
        <w:spacing w:after="0"/>
        <w:jc w:val="center"/>
        <w:rPr>
          <w:b/>
        </w:rPr>
      </w:pPr>
    </w:p>
    <w:p w14:paraId="140ECAE8" w14:textId="77777777" w:rsidR="00BA1ABC" w:rsidRDefault="00BA1ABC" w:rsidP="00BD1643">
      <w:pPr>
        <w:spacing w:after="0"/>
        <w:jc w:val="center"/>
        <w:rPr>
          <w:b/>
        </w:rPr>
      </w:pPr>
    </w:p>
    <w:p w14:paraId="168AE73F" w14:textId="77777777" w:rsidR="00BA1ABC" w:rsidRDefault="00BA1ABC" w:rsidP="00BD1643">
      <w:pPr>
        <w:spacing w:after="0"/>
        <w:jc w:val="center"/>
        <w:rPr>
          <w:b/>
        </w:rPr>
      </w:pPr>
    </w:p>
    <w:p w14:paraId="69D621DE" w14:textId="77777777" w:rsidR="00BA1ABC" w:rsidRDefault="00BA1ABC" w:rsidP="00BD1643">
      <w:pPr>
        <w:spacing w:after="0"/>
        <w:jc w:val="center"/>
        <w:rPr>
          <w:b/>
        </w:rPr>
      </w:pPr>
    </w:p>
    <w:p w14:paraId="56DE3483" w14:textId="77777777" w:rsidR="005B37F7" w:rsidRDefault="005B37F7" w:rsidP="00BD1643">
      <w:pPr>
        <w:spacing w:after="0"/>
        <w:jc w:val="center"/>
        <w:rPr>
          <w:b/>
        </w:rPr>
      </w:pPr>
    </w:p>
    <w:p w14:paraId="259170E4" w14:textId="77777777" w:rsidR="005B37F7" w:rsidRDefault="005B37F7" w:rsidP="00BD1643">
      <w:pPr>
        <w:spacing w:after="0"/>
        <w:jc w:val="center"/>
        <w:rPr>
          <w:b/>
        </w:rPr>
      </w:pPr>
    </w:p>
    <w:p w14:paraId="57A49280" w14:textId="77777777" w:rsidR="005B37F7" w:rsidRDefault="005B37F7" w:rsidP="00BD1643">
      <w:pPr>
        <w:spacing w:after="0"/>
        <w:jc w:val="center"/>
        <w:rPr>
          <w:b/>
        </w:rPr>
      </w:pPr>
    </w:p>
    <w:p w14:paraId="5F9510C4" w14:textId="77777777" w:rsidR="005B37F7" w:rsidRDefault="005B37F7" w:rsidP="00BD1643">
      <w:pPr>
        <w:spacing w:after="0"/>
        <w:jc w:val="center"/>
        <w:rPr>
          <w:b/>
        </w:rPr>
      </w:pPr>
    </w:p>
    <w:p w14:paraId="74B107FE" w14:textId="77777777" w:rsidR="00BA1ABC" w:rsidRDefault="00BA1ABC" w:rsidP="00BD1643">
      <w:pPr>
        <w:spacing w:after="0"/>
        <w:jc w:val="center"/>
        <w:rPr>
          <w:b/>
        </w:rPr>
      </w:pPr>
    </w:p>
    <w:p w14:paraId="468C7E7A" w14:textId="77777777" w:rsidR="00BA1ABC" w:rsidRDefault="00BA1ABC" w:rsidP="00BD1643">
      <w:pPr>
        <w:spacing w:after="0"/>
        <w:jc w:val="center"/>
        <w:rPr>
          <w:b/>
        </w:rPr>
      </w:pPr>
    </w:p>
    <w:p w14:paraId="16DCFB0B" w14:textId="77777777" w:rsidR="00BA1ABC" w:rsidRDefault="00BA1ABC" w:rsidP="00BD1643">
      <w:pPr>
        <w:spacing w:after="0"/>
        <w:jc w:val="center"/>
        <w:rPr>
          <w:b/>
        </w:rPr>
      </w:pPr>
    </w:p>
    <w:p w14:paraId="36979DFA" w14:textId="77777777" w:rsidR="00015328" w:rsidRDefault="00015328" w:rsidP="00BD1643">
      <w:pPr>
        <w:spacing w:after="0"/>
        <w:jc w:val="center"/>
        <w:rPr>
          <w:b/>
        </w:rPr>
      </w:pPr>
    </w:p>
    <w:p w14:paraId="71945682" w14:textId="77777777" w:rsidR="00D15F68" w:rsidRPr="00EC29CB" w:rsidRDefault="000A6447" w:rsidP="000A6447">
      <w:pPr>
        <w:spacing w:after="0"/>
        <w:rPr>
          <w:rFonts w:ascii="Calibri" w:eastAsia="Calibri" w:hAnsi="Calibri" w:cs="Calibri"/>
          <w:b/>
          <w:sz w:val="24"/>
        </w:rPr>
      </w:pPr>
      <w:r>
        <w:rPr>
          <w:b/>
        </w:rPr>
        <w:t>Key Actions, Takeaways</w:t>
      </w:r>
    </w:p>
    <w:p w14:paraId="62C7BF7F" w14:textId="77777777" w:rsidR="00D15F68" w:rsidRDefault="00D15F68" w:rsidP="00D15F68">
      <w:pPr>
        <w:spacing w:after="200" w:line="276" w:lineRule="auto"/>
        <w:rPr>
          <w:sz w:val="20"/>
          <w:szCs w:val="20"/>
        </w:rPr>
      </w:pPr>
    </w:p>
    <w:p w14:paraId="240A5829" w14:textId="13292FD4" w:rsidR="000A6447" w:rsidRPr="000A6447" w:rsidRDefault="000A6447" w:rsidP="00F329CF">
      <w:pPr>
        <w:pStyle w:val="BodyText"/>
        <w:numPr>
          <w:ilvl w:val="0"/>
          <w:numId w:val="20"/>
        </w:numPr>
        <w:tabs>
          <w:tab w:val="left" w:pos="800"/>
        </w:tabs>
        <w:spacing w:after="200" w:line="276" w:lineRule="auto"/>
        <w:ind w:left="1080"/>
        <w:rPr>
          <w:bCs w:val="0"/>
        </w:rPr>
      </w:pPr>
      <w:r>
        <w:rPr>
          <w:spacing w:val="-1"/>
        </w:rPr>
        <w:t>Introductions, Updates:</w:t>
      </w:r>
      <w:r w:rsidR="00A6345E">
        <w:rPr>
          <w:spacing w:val="-1"/>
        </w:rPr>
        <w:t xml:space="preserve"> Jurisdictional work in progress</w:t>
      </w:r>
    </w:p>
    <w:p w14:paraId="3BE4DB63" w14:textId="56C0D18E" w:rsidR="000A6447" w:rsidRDefault="001E29D0" w:rsidP="000A6447">
      <w:pPr>
        <w:pStyle w:val="BodyText"/>
        <w:tabs>
          <w:tab w:val="left" w:pos="800"/>
        </w:tabs>
        <w:spacing w:after="200" w:line="276" w:lineRule="auto"/>
        <w:ind w:left="1080" w:firstLine="0"/>
        <w:rPr>
          <w:b w:val="0"/>
          <w:spacing w:val="-1"/>
        </w:rPr>
      </w:pPr>
      <w:r>
        <w:rPr>
          <w:b w:val="0"/>
          <w:spacing w:val="-1"/>
        </w:rPr>
        <w:t>The following initiatives were shared:</w:t>
      </w:r>
    </w:p>
    <w:p w14:paraId="0C3A26F8" w14:textId="7F4D191F" w:rsidR="00106873" w:rsidRPr="00106873" w:rsidRDefault="008923CB" w:rsidP="00A6345E">
      <w:pPr>
        <w:pStyle w:val="BodyText"/>
        <w:tabs>
          <w:tab w:val="left" w:pos="800"/>
        </w:tabs>
        <w:spacing w:after="200" w:line="276" w:lineRule="auto"/>
        <w:ind w:left="1077" w:hanging="357"/>
        <w:rPr>
          <w:spacing w:val="-1"/>
          <w:lang w:val="en-CA"/>
        </w:rPr>
      </w:pPr>
      <w:r w:rsidRPr="00A6345E">
        <w:rPr>
          <w:bCs w:val="0"/>
          <w:spacing w:val="-1"/>
        </w:rPr>
        <w:t>BC</w:t>
      </w:r>
      <w:r w:rsidR="00A6345E" w:rsidRPr="00A6345E">
        <w:rPr>
          <w:bCs w:val="0"/>
          <w:spacing w:val="-1"/>
        </w:rPr>
        <w:t>:</w:t>
      </w:r>
      <w:r w:rsidR="00A6345E">
        <w:rPr>
          <w:b w:val="0"/>
          <w:spacing w:val="-1"/>
        </w:rPr>
        <w:t xml:space="preserve"> </w:t>
      </w:r>
      <w:r w:rsidR="001E29D0">
        <w:rPr>
          <w:b w:val="0"/>
          <w:spacing w:val="-1"/>
        </w:rPr>
        <w:t>School physical activity/literacy prototype – scale</w:t>
      </w:r>
      <w:r w:rsidR="00A6345E">
        <w:rPr>
          <w:b w:val="0"/>
          <w:spacing w:val="-1"/>
        </w:rPr>
        <w:t>-</w:t>
      </w:r>
      <w:r w:rsidR="001E29D0">
        <w:rPr>
          <w:b w:val="0"/>
          <w:spacing w:val="-1"/>
        </w:rPr>
        <w:t>up; implem</w:t>
      </w:r>
      <w:r w:rsidR="00106873">
        <w:rPr>
          <w:b w:val="0"/>
          <w:spacing w:val="-1"/>
        </w:rPr>
        <w:t>en</w:t>
      </w:r>
      <w:r w:rsidR="001E29D0">
        <w:rPr>
          <w:b w:val="0"/>
          <w:spacing w:val="-1"/>
        </w:rPr>
        <w:t>t</w:t>
      </w:r>
      <w:r w:rsidR="00106873">
        <w:rPr>
          <w:b w:val="0"/>
          <w:spacing w:val="-1"/>
        </w:rPr>
        <w:t>ation,</w:t>
      </w:r>
      <w:r w:rsidR="001E29D0">
        <w:rPr>
          <w:b w:val="0"/>
          <w:spacing w:val="-1"/>
        </w:rPr>
        <w:t xml:space="preserve"> </w:t>
      </w:r>
      <w:r w:rsidR="00106873">
        <w:rPr>
          <w:b w:val="0"/>
          <w:spacing w:val="-1"/>
        </w:rPr>
        <w:t xml:space="preserve">evaluation of Indigenous components. Link: </w:t>
      </w:r>
      <w:hyperlink r:id="rId7" w:tooltip="https://schoolpapl.ca/" w:history="1">
        <w:r w:rsidR="00106873" w:rsidRPr="00106873">
          <w:rPr>
            <w:rStyle w:val="Hyperlink"/>
            <w:spacing w:val="-1"/>
            <w:lang w:val="en-CA"/>
          </w:rPr>
          <w:t>https://schoolpapl.ca/</w:t>
        </w:r>
      </w:hyperlink>
    </w:p>
    <w:p w14:paraId="69CE0B48" w14:textId="30D32D0B" w:rsidR="00106873" w:rsidRPr="00106873" w:rsidRDefault="00106873" w:rsidP="00106873">
      <w:pPr>
        <w:pStyle w:val="BodyText"/>
        <w:tabs>
          <w:tab w:val="left" w:pos="800"/>
        </w:tabs>
        <w:spacing w:after="200" w:line="276" w:lineRule="auto"/>
        <w:ind w:left="1080"/>
        <w:rPr>
          <w:spacing w:val="-1"/>
          <w:lang w:val="en-CA"/>
        </w:rPr>
      </w:pPr>
      <w:r w:rsidRPr="00106873">
        <w:rPr>
          <w:spacing w:val="-1"/>
          <w:lang w:val="en-CA"/>
        </w:rPr>
        <w:t>​</w:t>
      </w:r>
      <w:r w:rsidR="006218A9" w:rsidRPr="00B953BA">
        <w:rPr>
          <w:b w:val="0"/>
          <w:bCs w:val="0"/>
          <w:spacing w:val="-1"/>
          <w:lang w:val="en-CA"/>
        </w:rPr>
        <w:tab/>
      </w:r>
      <w:r w:rsidR="006218A9" w:rsidRPr="00B953BA">
        <w:rPr>
          <w:b w:val="0"/>
          <w:bCs w:val="0"/>
          <w:spacing w:val="-1"/>
          <w:lang w:val="en-CA"/>
        </w:rPr>
        <w:tab/>
      </w:r>
      <w:r w:rsidR="00B953BA" w:rsidRPr="00B953BA">
        <w:rPr>
          <w:b w:val="0"/>
          <w:bCs w:val="0"/>
          <w:spacing w:val="-1"/>
          <w:lang w:val="en-CA"/>
        </w:rPr>
        <w:t xml:space="preserve">EASE – Everyday Anxiety </w:t>
      </w:r>
      <w:r w:rsidR="00A6345E">
        <w:rPr>
          <w:b w:val="0"/>
          <w:bCs w:val="0"/>
          <w:spacing w:val="-1"/>
          <w:lang w:val="en-CA"/>
        </w:rPr>
        <w:t>S</w:t>
      </w:r>
      <w:r w:rsidR="00B953BA" w:rsidRPr="00B953BA">
        <w:rPr>
          <w:b w:val="0"/>
          <w:bCs w:val="0"/>
          <w:spacing w:val="-1"/>
          <w:lang w:val="en-CA"/>
        </w:rPr>
        <w:t>trategies for Educators. Link</w:t>
      </w:r>
      <w:r w:rsidR="00A6345E">
        <w:rPr>
          <w:b w:val="0"/>
          <w:bCs w:val="0"/>
          <w:spacing w:val="-1"/>
          <w:lang w:val="en-CA"/>
        </w:rPr>
        <w:t xml:space="preserve">: </w:t>
      </w:r>
      <w:hyperlink r:id="rId8" w:tooltip="https://www2.gov.bc.ca/gov/content/health/managing-your-health/mental-health-substance-use/child-teen-mental-health/ease" w:history="1">
        <w:r w:rsidRPr="00106873">
          <w:rPr>
            <w:rStyle w:val="Hyperlink"/>
            <w:spacing w:val="-1"/>
            <w:lang w:val="en-CA"/>
          </w:rPr>
          <w:t>https://www2.gov.bc.ca/gov/content/health/managing-your-health/mental-health-substance-use/child-teen-mental-health/ease</w:t>
        </w:r>
      </w:hyperlink>
    </w:p>
    <w:p w14:paraId="7C645347" w14:textId="77777777" w:rsidR="00B953BA" w:rsidRDefault="00B953BA" w:rsidP="000A6447">
      <w:pPr>
        <w:pStyle w:val="BodyText"/>
        <w:tabs>
          <w:tab w:val="left" w:pos="800"/>
        </w:tabs>
        <w:spacing w:after="200" w:line="276" w:lineRule="auto"/>
        <w:ind w:left="1080" w:firstLine="0"/>
        <w:rPr>
          <w:b w:val="0"/>
          <w:spacing w:val="-1"/>
          <w:lang w:val="en-CA"/>
        </w:rPr>
      </w:pPr>
      <w:r w:rsidRPr="006218A9">
        <w:rPr>
          <w:b w:val="0"/>
          <w:bCs w:val="0"/>
          <w:spacing w:val="-1"/>
          <w:lang w:val="en-CA"/>
        </w:rPr>
        <w:t>Community of Practice fo</w:t>
      </w:r>
      <w:r>
        <w:rPr>
          <w:b w:val="0"/>
          <w:bCs w:val="0"/>
          <w:spacing w:val="-1"/>
          <w:lang w:val="en-CA"/>
        </w:rPr>
        <w:t>r regional health authority representatives: inventory of resources</w:t>
      </w:r>
    </w:p>
    <w:p w14:paraId="1B749788" w14:textId="2DB330E2" w:rsidR="00A6345E" w:rsidRDefault="000A6447" w:rsidP="00A6345E">
      <w:pPr>
        <w:pStyle w:val="BodyText"/>
        <w:tabs>
          <w:tab w:val="left" w:pos="800"/>
        </w:tabs>
        <w:spacing w:after="200" w:line="276" w:lineRule="auto"/>
        <w:ind w:left="1077" w:hanging="357"/>
        <w:rPr>
          <w:b w:val="0"/>
          <w:spacing w:val="-1"/>
        </w:rPr>
      </w:pPr>
      <w:r w:rsidRPr="00A6345E">
        <w:rPr>
          <w:bCs w:val="0"/>
          <w:spacing w:val="-1"/>
        </w:rPr>
        <w:t>AB</w:t>
      </w:r>
      <w:r w:rsidR="00A6345E" w:rsidRPr="00A6345E">
        <w:rPr>
          <w:bCs w:val="0"/>
          <w:spacing w:val="-1"/>
        </w:rPr>
        <w:t>:</w:t>
      </w:r>
      <w:r w:rsidR="008923CB">
        <w:rPr>
          <w:b w:val="0"/>
          <w:spacing w:val="-1"/>
        </w:rPr>
        <w:t xml:space="preserve"> </w:t>
      </w:r>
      <w:r w:rsidR="00A6345E">
        <w:rPr>
          <w:b w:val="0"/>
          <w:spacing w:val="-1"/>
        </w:rPr>
        <w:t>Stakeholder</w:t>
      </w:r>
      <w:r w:rsidR="00B953BA">
        <w:rPr>
          <w:b w:val="0"/>
          <w:spacing w:val="-1"/>
        </w:rPr>
        <w:t xml:space="preserve"> engagement of K-6 curriculum pilot</w:t>
      </w:r>
      <w:r w:rsidR="00A6345E">
        <w:rPr>
          <w:b w:val="0"/>
          <w:spacing w:val="-1"/>
        </w:rPr>
        <w:t>;</w:t>
      </w:r>
      <w:r w:rsidR="00B953BA">
        <w:rPr>
          <w:b w:val="0"/>
          <w:spacing w:val="-1"/>
        </w:rPr>
        <w:t xml:space="preserve"> Child and youth wellbeing </w:t>
      </w:r>
      <w:r w:rsidR="00A6345E">
        <w:rPr>
          <w:b w:val="0"/>
          <w:spacing w:val="-1"/>
        </w:rPr>
        <w:t xml:space="preserve">initiative. </w:t>
      </w:r>
      <w:r w:rsidR="00B953BA">
        <w:rPr>
          <w:b w:val="0"/>
          <w:spacing w:val="-1"/>
        </w:rPr>
        <w:t xml:space="preserve">Link: </w:t>
      </w:r>
      <w:hyperlink r:id="rId9" w:history="1">
        <w:r w:rsidR="00A6345E" w:rsidRPr="00367F69">
          <w:rPr>
            <w:rStyle w:val="Hyperlink"/>
            <w:b w:val="0"/>
            <w:spacing w:val="-1"/>
          </w:rPr>
          <w:t>https://www.alberta.ca/child-and-youth-well-being-review.aspx</w:t>
        </w:r>
      </w:hyperlink>
    </w:p>
    <w:p w14:paraId="66F7FE8D" w14:textId="161A5781" w:rsidR="00A6345E" w:rsidRDefault="00D24EBF" w:rsidP="00A6345E">
      <w:pPr>
        <w:pStyle w:val="BodyText"/>
        <w:tabs>
          <w:tab w:val="left" w:pos="800"/>
        </w:tabs>
        <w:spacing w:after="200" w:line="276" w:lineRule="auto"/>
        <w:ind w:left="1077" w:hanging="357"/>
        <w:rPr>
          <w:b w:val="0"/>
          <w:spacing w:val="-1"/>
        </w:rPr>
      </w:pPr>
      <w:r w:rsidRPr="00A6345E">
        <w:rPr>
          <w:bCs w:val="0"/>
          <w:spacing w:val="-1"/>
        </w:rPr>
        <w:t>ON</w:t>
      </w:r>
      <w:r w:rsidR="00A6345E">
        <w:rPr>
          <w:b w:val="0"/>
          <w:spacing w:val="-1"/>
        </w:rPr>
        <w:t xml:space="preserve">: </w:t>
      </w:r>
      <w:r w:rsidR="00B953BA">
        <w:rPr>
          <w:b w:val="0"/>
          <w:spacing w:val="-1"/>
        </w:rPr>
        <w:t xml:space="preserve">Anti-sex trafficking policy. Link:  </w:t>
      </w:r>
      <w:hyperlink r:id="rId10" w:history="1">
        <w:r w:rsidR="00A6345E" w:rsidRPr="00367F69">
          <w:rPr>
            <w:rStyle w:val="Hyperlink"/>
            <w:b w:val="0"/>
            <w:spacing w:val="-1"/>
          </w:rPr>
          <w:t>https://www.ontario.ca/document/education-ontario-policy-and-program-direction/policyprogram-memorandum-166</w:t>
        </w:r>
      </w:hyperlink>
    </w:p>
    <w:p w14:paraId="7F04521E" w14:textId="743A9742" w:rsidR="008923CB" w:rsidRDefault="008923CB" w:rsidP="00A6345E">
      <w:pPr>
        <w:pStyle w:val="BodyText"/>
        <w:tabs>
          <w:tab w:val="left" w:pos="800"/>
        </w:tabs>
        <w:spacing w:after="200" w:line="276" w:lineRule="auto"/>
        <w:ind w:left="1077" w:hanging="357"/>
        <w:rPr>
          <w:b w:val="0"/>
          <w:spacing w:val="-1"/>
        </w:rPr>
      </w:pPr>
      <w:r w:rsidRPr="00A6345E">
        <w:rPr>
          <w:bCs w:val="0"/>
          <w:spacing w:val="-1"/>
        </w:rPr>
        <w:t>NB</w:t>
      </w:r>
      <w:r w:rsidR="00A6345E">
        <w:rPr>
          <w:b w:val="0"/>
          <w:spacing w:val="-1"/>
        </w:rPr>
        <w:t xml:space="preserve">: </w:t>
      </w:r>
      <w:r w:rsidR="0016244D">
        <w:rPr>
          <w:b w:val="0"/>
          <w:spacing w:val="-1"/>
        </w:rPr>
        <w:t>Suicide</w:t>
      </w:r>
      <w:r w:rsidR="00B953BA">
        <w:rPr>
          <w:b w:val="0"/>
          <w:spacing w:val="-1"/>
        </w:rPr>
        <w:t xml:space="preserve"> awareness / prevention</w:t>
      </w:r>
      <w:r w:rsidR="005F2B65">
        <w:rPr>
          <w:b w:val="0"/>
          <w:spacing w:val="-1"/>
        </w:rPr>
        <w:t xml:space="preserve">; </w:t>
      </w:r>
      <w:r w:rsidR="00B953BA">
        <w:rPr>
          <w:b w:val="0"/>
          <w:spacing w:val="-1"/>
        </w:rPr>
        <w:t>Changes to Ed</w:t>
      </w:r>
      <w:r w:rsidR="00A6345E">
        <w:rPr>
          <w:b w:val="0"/>
          <w:spacing w:val="-1"/>
        </w:rPr>
        <w:t>ucation</w:t>
      </w:r>
      <w:r w:rsidR="00B953BA">
        <w:rPr>
          <w:b w:val="0"/>
          <w:spacing w:val="-1"/>
        </w:rPr>
        <w:t xml:space="preserve"> Act –redefinitions of serious misconducts</w:t>
      </w:r>
      <w:r w:rsidR="00A6345E">
        <w:rPr>
          <w:b w:val="0"/>
          <w:spacing w:val="-1"/>
        </w:rPr>
        <w:t>.</w:t>
      </w:r>
      <w:r w:rsidR="00B953BA">
        <w:rPr>
          <w:b w:val="0"/>
          <w:spacing w:val="-1"/>
        </w:rPr>
        <w:t xml:space="preserve"> Food security priority</w:t>
      </w:r>
      <w:r w:rsidR="00D04095">
        <w:rPr>
          <w:b w:val="0"/>
          <w:spacing w:val="-1"/>
        </w:rPr>
        <w:t>.</w:t>
      </w:r>
    </w:p>
    <w:p w14:paraId="63CF3219" w14:textId="222B677A" w:rsidR="0032105D" w:rsidRDefault="0032105D" w:rsidP="00A6345E">
      <w:pPr>
        <w:pStyle w:val="BodyText"/>
        <w:tabs>
          <w:tab w:val="left" w:pos="800"/>
        </w:tabs>
        <w:spacing w:after="200" w:line="276" w:lineRule="auto"/>
        <w:ind w:left="1077" w:hanging="357"/>
        <w:rPr>
          <w:b w:val="0"/>
          <w:spacing w:val="-1"/>
        </w:rPr>
      </w:pPr>
      <w:r w:rsidRPr="00870294">
        <w:rPr>
          <w:bCs w:val="0"/>
          <w:spacing w:val="-1"/>
        </w:rPr>
        <w:t>NS</w:t>
      </w:r>
      <w:r w:rsidR="00870294">
        <w:rPr>
          <w:b w:val="0"/>
          <w:spacing w:val="-1"/>
        </w:rPr>
        <w:t>: Health Promoting Schools organizational structure, capacity. Healthy school food organizational initiatives-linking to pan-Canadian initiatives.</w:t>
      </w:r>
    </w:p>
    <w:p w14:paraId="1EC1C3D3" w14:textId="5772FEF8" w:rsidR="0032105D" w:rsidRDefault="0032105D" w:rsidP="00870294">
      <w:pPr>
        <w:pStyle w:val="BodyText"/>
        <w:tabs>
          <w:tab w:val="left" w:pos="800"/>
        </w:tabs>
        <w:spacing w:after="200" w:line="276" w:lineRule="auto"/>
        <w:ind w:left="1077" w:hanging="357"/>
        <w:rPr>
          <w:b w:val="0"/>
          <w:spacing w:val="-1"/>
        </w:rPr>
      </w:pPr>
      <w:r w:rsidRPr="00870294">
        <w:rPr>
          <w:bCs w:val="0"/>
          <w:spacing w:val="-1"/>
        </w:rPr>
        <w:t>PE</w:t>
      </w:r>
      <w:r w:rsidR="00870294">
        <w:rPr>
          <w:bCs w:val="0"/>
          <w:spacing w:val="-1"/>
        </w:rPr>
        <w:t xml:space="preserve">: </w:t>
      </w:r>
      <w:r w:rsidR="00870294">
        <w:rPr>
          <w:b w:val="0"/>
          <w:spacing w:val="-1"/>
        </w:rPr>
        <w:t xml:space="preserve">Indigenous Education Advisory Committee: new Grade 7-8 curriculum with plan for province-wide implementation; work with local bands, and Mi’kmaq Confederacy of PEI. </w:t>
      </w:r>
    </w:p>
    <w:p w14:paraId="0A8227DC" w14:textId="5C5EF54F" w:rsidR="0032105D" w:rsidRDefault="0032105D" w:rsidP="00EB421C">
      <w:pPr>
        <w:pStyle w:val="BodyText"/>
        <w:tabs>
          <w:tab w:val="left" w:pos="800"/>
        </w:tabs>
        <w:spacing w:after="200" w:line="276" w:lineRule="auto"/>
        <w:ind w:left="1077" w:hanging="357"/>
        <w:rPr>
          <w:b w:val="0"/>
          <w:spacing w:val="-1"/>
        </w:rPr>
      </w:pPr>
      <w:r w:rsidRPr="00870294">
        <w:rPr>
          <w:bCs w:val="0"/>
          <w:spacing w:val="-1"/>
        </w:rPr>
        <w:t>NL</w:t>
      </w:r>
      <w:r w:rsidR="00870294">
        <w:rPr>
          <w:b w:val="0"/>
          <w:spacing w:val="-1"/>
        </w:rPr>
        <w:t xml:space="preserve">: </w:t>
      </w:r>
      <w:r w:rsidR="008F29CF">
        <w:rPr>
          <w:b w:val="0"/>
          <w:spacing w:val="-1"/>
        </w:rPr>
        <w:t>Evaluation of vaping work</w:t>
      </w:r>
      <w:r w:rsidR="00870294">
        <w:rPr>
          <w:b w:val="0"/>
          <w:spacing w:val="-1"/>
        </w:rPr>
        <w:t>, cessation supports for youth; school food guidelines: professional learning, Healthy School Planner work; Centre for Distance Learning and Innovation open for self-paced learning; Social-emotional learning (SEL) document complete</w:t>
      </w:r>
      <w:r w:rsidR="00D04095">
        <w:rPr>
          <w:b w:val="0"/>
          <w:spacing w:val="-1"/>
        </w:rPr>
        <w:t>.</w:t>
      </w:r>
      <w:r w:rsidR="008F29CF">
        <w:rPr>
          <w:b w:val="0"/>
          <w:spacing w:val="-1"/>
        </w:rPr>
        <w:t xml:space="preserve"> </w:t>
      </w:r>
    </w:p>
    <w:p w14:paraId="30562CA5" w14:textId="27A39933" w:rsidR="0032105D" w:rsidRDefault="0032105D" w:rsidP="001E7D00">
      <w:pPr>
        <w:pStyle w:val="BodyText"/>
        <w:tabs>
          <w:tab w:val="left" w:pos="800"/>
        </w:tabs>
        <w:spacing w:after="200" w:line="276" w:lineRule="auto"/>
        <w:ind w:firstLine="0"/>
        <w:rPr>
          <w:b w:val="0"/>
          <w:spacing w:val="-1"/>
        </w:rPr>
      </w:pPr>
      <w:r w:rsidRPr="00EB421C">
        <w:rPr>
          <w:bCs w:val="0"/>
          <w:spacing w:val="-1"/>
        </w:rPr>
        <w:t>NT</w:t>
      </w:r>
      <w:r w:rsidR="00EB421C">
        <w:rPr>
          <w:b w:val="0"/>
          <w:spacing w:val="-1"/>
        </w:rPr>
        <w:t>: D</w:t>
      </w:r>
      <w:r w:rsidR="008F29CF">
        <w:rPr>
          <w:b w:val="0"/>
          <w:spacing w:val="-1"/>
        </w:rPr>
        <w:t>iscussions</w:t>
      </w:r>
      <w:r w:rsidR="00EB421C">
        <w:rPr>
          <w:b w:val="0"/>
          <w:spacing w:val="-1"/>
        </w:rPr>
        <w:t xml:space="preserve"> underway</w:t>
      </w:r>
      <w:r w:rsidR="008F29CF">
        <w:rPr>
          <w:b w:val="0"/>
          <w:spacing w:val="-1"/>
        </w:rPr>
        <w:t xml:space="preserve"> to develop NWT</w:t>
      </w:r>
      <w:r w:rsidR="00EB421C">
        <w:rPr>
          <w:b w:val="0"/>
          <w:spacing w:val="-1"/>
        </w:rPr>
        <w:t>-specific</w:t>
      </w:r>
      <w:r w:rsidR="008F29CF">
        <w:rPr>
          <w:b w:val="0"/>
          <w:spacing w:val="-1"/>
        </w:rPr>
        <w:t xml:space="preserve"> school food guidelines</w:t>
      </w:r>
      <w:r w:rsidR="001E7D00">
        <w:rPr>
          <w:b w:val="0"/>
          <w:spacing w:val="-1"/>
        </w:rPr>
        <w:t>, address traditional foods in schools.</w:t>
      </w:r>
    </w:p>
    <w:p w14:paraId="6F15DC5D" w14:textId="54444FAC" w:rsidR="00813645" w:rsidRPr="001E7D00" w:rsidRDefault="00813645" w:rsidP="00EB421C">
      <w:pPr>
        <w:pStyle w:val="BodyText"/>
        <w:tabs>
          <w:tab w:val="left" w:pos="800"/>
        </w:tabs>
        <w:spacing w:after="200" w:line="276" w:lineRule="auto"/>
        <w:ind w:left="1077" w:hanging="357"/>
        <w:rPr>
          <w:b w:val="0"/>
          <w:spacing w:val="-1"/>
          <w:lang w:val="en-CA"/>
        </w:rPr>
      </w:pPr>
      <w:r w:rsidRPr="0016244D">
        <w:rPr>
          <w:bCs w:val="0"/>
          <w:spacing w:val="-1"/>
          <w:lang w:val="en-CA"/>
        </w:rPr>
        <w:t>PHAC</w:t>
      </w:r>
      <w:r w:rsidR="0016244D">
        <w:rPr>
          <w:b w:val="0"/>
          <w:spacing w:val="-1"/>
          <w:lang w:val="en-CA"/>
        </w:rPr>
        <w:t>: Federal</w:t>
      </w:r>
      <w:r w:rsidR="001E7D00" w:rsidRPr="001E7D00">
        <w:rPr>
          <w:b w:val="0"/>
          <w:spacing w:val="-1"/>
          <w:lang w:val="en-CA"/>
        </w:rPr>
        <w:t xml:space="preserve"> implementation</w:t>
      </w:r>
      <w:r w:rsidR="0016244D">
        <w:rPr>
          <w:b w:val="0"/>
          <w:spacing w:val="-1"/>
          <w:lang w:val="en-CA"/>
        </w:rPr>
        <w:t xml:space="preserve"> on the</w:t>
      </w:r>
      <w:r w:rsidR="001E7D00" w:rsidRPr="001E7D00">
        <w:rPr>
          <w:b w:val="0"/>
          <w:spacing w:val="-1"/>
          <w:lang w:val="en-CA"/>
        </w:rPr>
        <w:t xml:space="preserve"> UN Conv</w:t>
      </w:r>
      <w:r w:rsidR="0016244D">
        <w:rPr>
          <w:b w:val="0"/>
          <w:spacing w:val="-1"/>
          <w:lang w:val="en-CA"/>
        </w:rPr>
        <w:t>ention on the</w:t>
      </w:r>
      <w:r w:rsidR="001E7D00" w:rsidRPr="001E7D00">
        <w:rPr>
          <w:b w:val="0"/>
          <w:spacing w:val="-1"/>
          <w:lang w:val="en-CA"/>
        </w:rPr>
        <w:t xml:space="preserve"> Ri</w:t>
      </w:r>
      <w:r w:rsidR="001E7D00">
        <w:rPr>
          <w:b w:val="0"/>
          <w:spacing w:val="-1"/>
          <w:lang w:val="en-CA"/>
        </w:rPr>
        <w:t>gh</w:t>
      </w:r>
      <w:r w:rsidR="001E7D00" w:rsidRPr="001E7D00">
        <w:rPr>
          <w:b w:val="0"/>
          <w:spacing w:val="-1"/>
          <w:lang w:val="en-CA"/>
        </w:rPr>
        <w:t xml:space="preserve">ts of </w:t>
      </w:r>
      <w:r w:rsidR="0016244D">
        <w:rPr>
          <w:b w:val="0"/>
          <w:spacing w:val="-1"/>
          <w:lang w:val="en-CA"/>
        </w:rPr>
        <w:t xml:space="preserve">the </w:t>
      </w:r>
      <w:r w:rsidR="001E7D00" w:rsidRPr="001E7D00">
        <w:rPr>
          <w:b w:val="0"/>
          <w:spacing w:val="-1"/>
          <w:lang w:val="en-CA"/>
        </w:rPr>
        <w:t>Ch</w:t>
      </w:r>
      <w:r w:rsidR="0016244D">
        <w:rPr>
          <w:b w:val="0"/>
          <w:spacing w:val="-1"/>
          <w:lang w:val="en-CA"/>
        </w:rPr>
        <w:t>i</w:t>
      </w:r>
      <w:r w:rsidR="001E7D00" w:rsidRPr="001E7D00">
        <w:rPr>
          <w:b w:val="0"/>
          <w:spacing w:val="-1"/>
          <w:lang w:val="en-CA"/>
        </w:rPr>
        <w:t xml:space="preserve">ld </w:t>
      </w:r>
      <w:r w:rsidR="001E7D00">
        <w:rPr>
          <w:b w:val="0"/>
          <w:spacing w:val="-1"/>
          <w:lang w:val="en-CA"/>
        </w:rPr>
        <w:t>–</w:t>
      </w:r>
      <w:r w:rsidR="001E7D00" w:rsidRPr="001E7D00">
        <w:rPr>
          <w:b w:val="0"/>
          <w:spacing w:val="-1"/>
          <w:lang w:val="en-CA"/>
        </w:rPr>
        <w:t xml:space="preserve"> co</w:t>
      </w:r>
      <w:r w:rsidR="001E7D00">
        <w:rPr>
          <w:b w:val="0"/>
          <w:spacing w:val="-1"/>
          <w:lang w:val="en-CA"/>
        </w:rPr>
        <w:t>-led by PHAC and</w:t>
      </w:r>
      <w:r w:rsidR="0016244D">
        <w:rPr>
          <w:b w:val="0"/>
          <w:spacing w:val="-1"/>
          <w:lang w:val="en-CA"/>
        </w:rPr>
        <w:t xml:space="preserve"> Department of</w:t>
      </w:r>
      <w:r w:rsidR="001E7D00">
        <w:rPr>
          <w:b w:val="0"/>
          <w:spacing w:val="-1"/>
          <w:lang w:val="en-CA"/>
        </w:rPr>
        <w:t xml:space="preserve"> Justice</w:t>
      </w:r>
      <w:r w:rsidR="0016244D">
        <w:rPr>
          <w:b w:val="0"/>
          <w:spacing w:val="-1"/>
          <w:lang w:val="en-CA"/>
        </w:rPr>
        <w:t>; s</w:t>
      </w:r>
      <w:r w:rsidR="001E7D00">
        <w:rPr>
          <w:b w:val="0"/>
          <w:spacing w:val="-1"/>
          <w:lang w:val="en-CA"/>
        </w:rPr>
        <w:t>cheduled to appear in front of committee this year.</w:t>
      </w:r>
      <w:r w:rsidR="0016244D">
        <w:rPr>
          <w:b w:val="0"/>
          <w:spacing w:val="-1"/>
          <w:lang w:val="en-CA"/>
        </w:rPr>
        <w:t xml:space="preserve"> A new Pride</w:t>
      </w:r>
      <w:r w:rsidR="001E7D00">
        <w:rPr>
          <w:b w:val="0"/>
          <w:spacing w:val="-1"/>
          <w:lang w:val="en-CA"/>
        </w:rPr>
        <w:t xml:space="preserve"> Guide</w:t>
      </w:r>
      <w:r w:rsidR="00D04095">
        <w:rPr>
          <w:b w:val="0"/>
          <w:spacing w:val="-1"/>
          <w:lang w:val="en-CA"/>
        </w:rPr>
        <w:t xml:space="preserve">. </w:t>
      </w:r>
      <w:r w:rsidR="0016244D">
        <w:rPr>
          <w:b w:val="0"/>
          <w:spacing w:val="-1"/>
          <w:lang w:val="en-CA"/>
        </w:rPr>
        <w:t>PHAC’s new y</w:t>
      </w:r>
      <w:r w:rsidR="001E7D00">
        <w:rPr>
          <w:b w:val="0"/>
          <w:spacing w:val="-1"/>
          <w:lang w:val="en-CA"/>
        </w:rPr>
        <w:t>outh grants</w:t>
      </w:r>
      <w:r w:rsidR="0016244D">
        <w:rPr>
          <w:b w:val="0"/>
          <w:spacing w:val="-1"/>
          <w:lang w:val="en-CA"/>
        </w:rPr>
        <w:t xml:space="preserve">: </w:t>
      </w:r>
      <w:r w:rsidR="001E7D00">
        <w:rPr>
          <w:b w:val="0"/>
          <w:spacing w:val="-1"/>
          <w:lang w:val="en-CA"/>
        </w:rPr>
        <w:t xml:space="preserve"> </w:t>
      </w:r>
      <w:r w:rsidR="0016244D">
        <w:rPr>
          <w:b w:val="0"/>
          <w:spacing w:val="-1"/>
          <w:lang w:val="en-CA"/>
        </w:rPr>
        <w:t>first of two phases</w:t>
      </w:r>
      <w:r w:rsidR="001E7D00">
        <w:rPr>
          <w:b w:val="0"/>
          <w:spacing w:val="-1"/>
          <w:lang w:val="en-CA"/>
        </w:rPr>
        <w:t xml:space="preserve"> launch</w:t>
      </w:r>
      <w:r w:rsidR="0016244D">
        <w:rPr>
          <w:b w:val="0"/>
          <w:spacing w:val="-1"/>
          <w:lang w:val="en-CA"/>
        </w:rPr>
        <w:t>ed</w:t>
      </w:r>
      <w:r w:rsidR="001E7D00">
        <w:rPr>
          <w:b w:val="0"/>
          <w:spacing w:val="-1"/>
          <w:lang w:val="en-CA"/>
        </w:rPr>
        <w:t xml:space="preserve"> Feb 4</w:t>
      </w:r>
      <w:r w:rsidR="0016244D">
        <w:rPr>
          <w:b w:val="0"/>
          <w:spacing w:val="-1"/>
          <w:lang w:val="en-CA"/>
        </w:rPr>
        <w:t xml:space="preserve">; </w:t>
      </w:r>
      <w:r w:rsidR="00D04095">
        <w:rPr>
          <w:b w:val="0"/>
          <w:spacing w:val="-1"/>
          <w:lang w:val="en-CA"/>
        </w:rPr>
        <w:t xml:space="preserve">next phase will include JCSH, youth </w:t>
      </w:r>
      <w:r w:rsidR="00323A67">
        <w:rPr>
          <w:b w:val="0"/>
          <w:spacing w:val="-1"/>
          <w:lang w:val="en-CA"/>
        </w:rPr>
        <w:t>consultation</w:t>
      </w:r>
      <w:r w:rsidR="00D04095">
        <w:rPr>
          <w:b w:val="0"/>
          <w:spacing w:val="-1"/>
          <w:lang w:val="en-CA"/>
        </w:rPr>
        <w:t>. A</w:t>
      </w:r>
      <w:r w:rsidR="00323A67">
        <w:rPr>
          <w:b w:val="0"/>
          <w:spacing w:val="-1"/>
          <w:lang w:val="en-CA"/>
        </w:rPr>
        <w:t xml:space="preserve">pplication guide </w:t>
      </w:r>
      <w:r w:rsidR="00D04095">
        <w:rPr>
          <w:b w:val="0"/>
          <w:spacing w:val="-1"/>
          <w:lang w:val="en-CA"/>
        </w:rPr>
        <w:t>is available to review</w:t>
      </w:r>
      <w:r w:rsidR="001E7D00">
        <w:rPr>
          <w:b w:val="0"/>
          <w:spacing w:val="-1"/>
          <w:lang w:val="en-CA"/>
        </w:rPr>
        <w:t>.</w:t>
      </w:r>
    </w:p>
    <w:p w14:paraId="34B3D34C" w14:textId="74A96D75" w:rsidR="00813645" w:rsidRPr="000A6447" w:rsidRDefault="00813645" w:rsidP="00323A67">
      <w:pPr>
        <w:pStyle w:val="BodyText"/>
        <w:tabs>
          <w:tab w:val="left" w:pos="800"/>
        </w:tabs>
        <w:spacing w:after="200" w:line="276" w:lineRule="auto"/>
        <w:ind w:left="1077" w:hanging="357"/>
        <w:rPr>
          <w:b w:val="0"/>
          <w:spacing w:val="-1"/>
        </w:rPr>
      </w:pPr>
      <w:r w:rsidRPr="00323A67">
        <w:rPr>
          <w:bCs w:val="0"/>
          <w:spacing w:val="-1"/>
        </w:rPr>
        <w:t>CMEC</w:t>
      </w:r>
      <w:r w:rsidR="00323A67">
        <w:rPr>
          <w:b w:val="0"/>
          <w:spacing w:val="-1"/>
        </w:rPr>
        <w:t>: CMEC is up</w:t>
      </w:r>
      <w:r w:rsidR="001E7D00">
        <w:rPr>
          <w:b w:val="0"/>
          <w:spacing w:val="-1"/>
        </w:rPr>
        <w:t>dating</w:t>
      </w:r>
      <w:r w:rsidR="00323A67">
        <w:rPr>
          <w:b w:val="0"/>
          <w:spacing w:val="-1"/>
        </w:rPr>
        <w:t xml:space="preserve"> its</w:t>
      </w:r>
      <w:r w:rsidR="001E7D00">
        <w:rPr>
          <w:b w:val="0"/>
          <w:spacing w:val="-1"/>
        </w:rPr>
        <w:t xml:space="preserve"> Strat</w:t>
      </w:r>
      <w:r w:rsidR="00323A67">
        <w:rPr>
          <w:b w:val="0"/>
          <w:spacing w:val="-1"/>
        </w:rPr>
        <w:t>egic</w:t>
      </w:r>
      <w:r w:rsidR="001E7D00">
        <w:rPr>
          <w:b w:val="0"/>
          <w:spacing w:val="-1"/>
        </w:rPr>
        <w:t xml:space="preserve"> Plan, </w:t>
      </w:r>
      <w:r w:rsidR="00323A67">
        <w:rPr>
          <w:b w:val="0"/>
          <w:spacing w:val="-1"/>
        </w:rPr>
        <w:t xml:space="preserve">which is scheduled to be in effect by </w:t>
      </w:r>
      <w:r w:rsidR="001E7D00">
        <w:rPr>
          <w:b w:val="0"/>
          <w:spacing w:val="-1"/>
        </w:rPr>
        <w:t>April 2023. Health wellness, wellbeing</w:t>
      </w:r>
      <w:r w:rsidR="00323A67">
        <w:rPr>
          <w:b w:val="0"/>
          <w:spacing w:val="-1"/>
        </w:rPr>
        <w:t>,</w:t>
      </w:r>
      <w:r w:rsidR="001E7D00">
        <w:rPr>
          <w:b w:val="0"/>
          <w:spacing w:val="-1"/>
        </w:rPr>
        <w:t xml:space="preserve"> and resilience all continue as priorities.</w:t>
      </w:r>
    </w:p>
    <w:p w14:paraId="4DE9EC9B" w14:textId="17B9FCEB" w:rsidR="001E7D00" w:rsidRDefault="001E7D00" w:rsidP="00BD3D7F">
      <w:pPr>
        <w:pStyle w:val="BodyText"/>
        <w:numPr>
          <w:ilvl w:val="0"/>
          <w:numId w:val="20"/>
        </w:numPr>
        <w:tabs>
          <w:tab w:val="left" w:pos="800"/>
        </w:tabs>
        <w:spacing w:after="200" w:line="276" w:lineRule="auto"/>
        <w:ind w:left="1080"/>
        <w:rPr>
          <w:bCs w:val="0"/>
        </w:rPr>
      </w:pPr>
      <w:r>
        <w:rPr>
          <w:bCs w:val="0"/>
        </w:rPr>
        <w:t>Follow up from MC Record of Decision December 7 2021</w:t>
      </w:r>
    </w:p>
    <w:p w14:paraId="1FBD3ACC" w14:textId="575CCD06" w:rsidR="001E7D00" w:rsidRPr="001E7D00" w:rsidRDefault="001E7D00" w:rsidP="001E7D00">
      <w:pPr>
        <w:pStyle w:val="BodyText"/>
        <w:tabs>
          <w:tab w:val="left" w:pos="800"/>
        </w:tabs>
        <w:spacing w:after="200" w:line="276" w:lineRule="auto"/>
        <w:rPr>
          <w:b w:val="0"/>
        </w:rPr>
      </w:pPr>
      <w:r>
        <w:rPr>
          <w:bCs w:val="0"/>
        </w:rPr>
        <w:tab/>
      </w:r>
      <w:r w:rsidRPr="001E7D00">
        <w:rPr>
          <w:b w:val="0"/>
        </w:rPr>
        <w:t>Breakfast Club of Canada</w:t>
      </w:r>
      <w:r>
        <w:rPr>
          <w:b w:val="0"/>
        </w:rPr>
        <w:t xml:space="preserve"> </w:t>
      </w:r>
      <w:r w:rsidR="00323A67">
        <w:rPr>
          <w:b w:val="0"/>
        </w:rPr>
        <w:t xml:space="preserve">(BCC) </w:t>
      </w:r>
      <w:r>
        <w:rPr>
          <w:b w:val="0"/>
        </w:rPr>
        <w:t>update</w:t>
      </w:r>
      <w:r w:rsidR="00323A67">
        <w:rPr>
          <w:b w:val="0"/>
        </w:rPr>
        <w:t xml:space="preserve">: </w:t>
      </w:r>
      <w:r w:rsidR="009D5B90">
        <w:rPr>
          <w:b w:val="0"/>
        </w:rPr>
        <w:t xml:space="preserve">BCC had reached out with </w:t>
      </w:r>
      <w:r w:rsidR="00323A67">
        <w:rPr>
          <w:b w:val="0"/>
        </w:rPr>
        <w:t xml:space="preserve">a </w:t>
      </w:r>
      <w:r w:rsidR="009D5B90">
        <w:rPr>
          <w:b w:val="0"/>
        </w:rPr>
        <w:t>new stream of funding</w:t>
      </w:r>
      <w:r w:rsidR="00D04095">
        <w:rPr>
          <w:b w:val="0"/>
        </w:rPr>
        <w:t>; s</w:t>
      </w:r>
      <w:r w:rsidR="009D5B90">
        <w:rPr>
          <w:b w:val="0"/>
        </w:rPr>
        <w:t xml:space="preserve">ome additional </w:t>
      </w:r>
      <w:r w:rsidR="009D5B90">
        <w:rPr>
          <w:b w:val="0"/>
        </w:rPr>
        <w:lastRenderedPageBreak/>
        <w:t xml:space="preserve">schools have received funding. </w:t>
      </w:r>
      <w:r w:rsidR="00D04095">
        <w:rPr>
          <w:b w:val="0"/>
        </w:rPr>
        <w:t>Jurisdictions with questions are</w:t>
      </w:r>
      <w:r w:rsidR="00323A67">
        <w:rPr>
          <w:b w:val="0"/>
        </w:rPr>
        <w:t xml:space="preserve"> advised to reach out to their </w:t>
      </w:r>
      <w:r w:rsidR="009D5B90">
        <w:rPr>
          <w:b w:val="0"/>
        </w:rPr>
        <w:t>BCC rep</w:t>
      </w:r>
      <w:r w:rsidR="00323A67">
        <w:rPr>
          <w:b w:val="0"/>
        </w:rPr>
        <w:t>resentative</w:t>
      </w:r>
      <w:r w:rsidR="00D04095">
        <w:rPr>
          <w:b w:val="0"/>
        </w:rPr>
        <w:t>s.</w:t>
      </w:r>
    </w:p>
    <w:p w14:paraId="35795713" w14:textId="170DAD6C" w:rsidR="009D5B90" w:rsidRDefault="009D5B90" w:rsidP="009D5B90">
      <w:pPr>
        <w:pStyle w:val="BodyText"/>
        <w:numPr>
          <w:ilvl w:val="0"/>
          <w:numId w:val="20"/>
        </w:numPr>
        <w:tabs>
          <w:tab w:val="left" w:pos="800"/>
        </w:tabs>
        <w:spacing w:after="200" w:line="276" w:lineRule="auto"/>
        <w:ind w:left="1080"/>
        <w:rPr>
          <w:bCs w:val="0"/>
        </w:rPr>
      </w:pPr>
      <w:r>
        <w:rPr>
          <w:bCs w:val="0"/>
        </w:rPr>
        <w:t>C</w:t>
      </w:r>
      <w:r w:rsidR="00323A67">
        <w:rPr>
          <w:bCs w:val="0"/>
        </w:rPr>
        <w:t xml:space="preserve">omprehensive </w:t>
      </w:r>
      <w:r>
        <w:rPr>
          <w:bCs w:val="0"/>
        </w:rPr>
        <w:t>S</w:t>
      </w:r>
      <w:r w:rsidR="00323A67">
        <w:rPr>
          <w:bCs w:val="0"/>
        </w:rPr>
        <w:t xml:space="preserve">chool </w:t>
      </w:r>
      <w:r>
        <w:rPr>
          <w:bCs w:val="0"/>
        </w:rPr>
        <w:t>H</w:t>
      </w:r>
      <w:r w:rsidR="00323A67">
        <w:rPr>
          <w:bCs w:val="0"/>
        </w:rPr>
        <w:t>ealth</w:t>
      </w:r>
      <w:r>
        <w:rPr>
          <w:bCs w:val="0"/>
        </w:rPr>
        <w:t xml:space="preserve"> – H</w:t>
      </w:r>
      <w:r w:rsidR="00323A67">
        <w:rPr>
          <w:bCs w:val="0"/>
        </w:rPr>
        <w:t>ealth-</w:t>
      </w:r>
      <w:r>
        <w:rPr>
          <w:bCs w:val="0"/>
        </w:rPr>
        <w:t>P</w:t>
      </w:r>
      <w:r w:rsidR="00323A67">
        <w:rPr>
          <w:bCs w:val="0"/>
        </w:rPr>
        <w:t xml:space="preserve">romoting </w:t>
      </w:r>
      <w:r>
        <w:rPr>
          <w:bCs w:val="0"/>
        </w:rPr>
        <w:t>S</w:t>
      </w:r>
      <w:r w:rsidR="00323A67">
        <w:rPr>
          <w:bCs w:val="0"/>
        </w:rPr>
        <w:t>chools</w:t>
      </w:r>
    </w:p>
    <w:p w14:paraId="075F7BFC" w14:textId="77777777" w:rsidR="00323A67" w:rsidRDefault="009D5B90" w:rsidP="009D5B90">
      <w:pPr>
        <w:pStyle w:val="BodyText"/>
        <w:tabs>
          <w:tab w:val="left" w:pos="800"/>
        </w:tabs>
        <w:spacing w:after="200" w:line="276" w:lineRule="auto"/>
        <w:ind w:left="1080"/>
        <w:rPr>
          <w:b w:val="0"/>
        </w:rPr>
      </w:pPr>
      <w:r>
        <w:rPr>
          <w:b w:val="0"/>
        </w:rPr>
        <w:t xml:space="preserve">Follow-up from initial discussion last meeting. </w:t>
      </w:r>
    </w:p>
    <w:p w14:paraId="61858092" w14:textId="77777777" w:rsidR="00323A67" w:rsidRDefault="009D5B90" w:rsidP="009D5B90">
      <w:pPr>
        <w:pStyle w:val="BodyText"/>
        <w:tabs>
          <w:tab w:val="left" w:pos="800"/>
        </w:tabs>
        <w:spacing w:after="200" w:line="276" w:lineRule="auto"/>
        <w:ind w:left="1080"/>
        <w:rPr>
          <w:b w:val="0"/>
        </w:rPr>
      </w:pPr>
      <w:r>
        <w:rPr>
          <w:b w:val="0"/>
        </w:rPr>
        <w:t>Does / how does CSH differ from HPS language</w:t>
      </w:r>
      <w:r w:rsidR="00323A67">
        <w:rPr>
          <w:b w:val="0"/>
        </w:rPr>
        <w:t>?</w:t>
      </w:r>
      <w:r>
        <w:rPr>
          <w:b w:val="0"/>
        </w:rPr>
        <w:t xml:space="preserve"> How should JCSH reflect this language</w:t>
      </w:r>
      <w:r w:rsidR="00323A67">
        <w:rPr>
          <w:b w:val="0"/>
        </w:rPr>
        <w:t>?</w:t>
      </w:r>
    </w:p>
    <w:p w14:paraId="3E95AE89" w14:textId="0036C444" w:rsidR="009D5B90" w:rsidRDefault="00323A67" w:rsidP="009D5B90">
      <w:pPr>
        <w:pStyle w:val="BodyText"/>
        <w:tabs>
          <w:tab w:val="left" w:pos="800"/>
        </w:tabs>
        <w:spacing w:after="200" w:line="276" w:lineRule="auto"/>
        <w:ind w:left="1080"/>
        <w:rPr>
          <w:b w:val="0"/>
        </w:rPr>
      </w:pPr>
      <w:r>
        <w:rPr>
          <w:b w:val="0"/>
        </w:rPr>
        <w:t>A Common Briefing Note provides background and an overview of the use of both in Canada and internationally.</w:t>
      </w:r>
      <w:r w:rsidR="009D5B90">
        <w:rPr>
          <w:b w:val="0"/>
        </w:rPr>
        <w:t xml:space="preserve"> </w:t>
      </w:r>
    </w:p>
    <w:p w14:paraId="31E1206C" w14:textId="77777777" w:rsidR="00323A67" w:rsidRDefault="009D5B90" w:rsidP="009D5B90">
      <w:pPr>
        <w:pStyle w:val="BodyText"/>
        <w:tabs>
          <w:tab w:val="left" w:pos="800"/>
        </w:tabs>
        <w:spacing w:after="200" w:line="276" w:lineRule="auto"/>
        <w:ind w:left="1080"/>
        <w:rPr>
          <w:b w:val="0"/>
        </w:rPr>
      </w:pPr>
      <w:r>
        <w:rPr>
          <w:b w:val="0"/>
        </w:rPr>
        <w:t xml:space="preserve">Discussion </w:t>
      </w:r>
      <w:r w:rsidR="00323A67">
        <w:rPr>
          <w:b w:val="0"/>
        </w:rPr>
        <w:t>points:</w:t>
      </w:r>
    </w:p>
    <w:p w14:paraId="60ACD173" w14:textId="39FF9104" w:rsidR="001824A4" w:rsidRDefault="001824A4" w:rsidP="001824A4">
      <w:pPr>
        <w:pStyle w:val="BodyText"/>
        <w:numPr>
          <w:ilvl w:val="0"/>
          <w:numId w:val="24"/>
        </w:numPr>
        <w:tabs>
          <w:tab w:val="left" w:pos="800"/>
        </w:tabs>
        <w:spacing w:after="200" w:line="276" w:lineRule="auto"/>
        <w:rPr>
          <w:b w:val="0"/>
        </w:rPr>
      </w:pPr>
      <w:r>
        <w:rPr>
          <w:b w:val="0"/>
        </w:rPr>
        <w:t xml:space="preserve">HPS </w:t>
      </w:r>
      <w:r w:rsidR="00323A67">
        <w:rPr>
          <w:b w:val="0"/>
        </w:rPr>
        <w:t xml:space="preserve">outlined in World Health Organization documents include a health services </w:t>
      </w:r>
      <w:r>
        <w:rPr>
          <w:b w:val="0"/>
        </w:rPr>
        <w:t>component</w:t>
      </w:r>
      <w:r w:rsidR="00323A67">
        <w:rPr>
          <w:b w:val="0"/>
        </w:rPr>
        <w:t>. Would JCSH if the decision is made i</w:t>
      </w:r>
      <w:r>
        <w:rPr>
          <w:b w:val="0"/>
        </w:rPr>
        <w:t xml:space="preserve">nclude </w:t>
      </w:r>
      <w:r w:rsidR="00323A67">
        <w:rPr>
          <w:b w:val="0"/>
        </w:rPr>
        <w:t xml:space="preserve">health </w:t>
      </w:r>
      <w:r>
        <w:rPr>
          <w:b w:val="0"/>
        </w:rPr>
        <w:t>service</w:t>
      </w:r>
      <w:r w:rsidR="00323A67">
        <w:rPr>
          <w:b w:val="0"/>
        </w:rPr>
        <w:t>s?</w:t>
      </w:r>
    </w:p>
    <w:p w14:paraId="4AABA932" w14:textId="41555E36" w:rsidR="001824A4" w:rsidRDefault="00BE40A3" w:rsidP="001824A4">
      <w:pPr>
        <w:pStyle w:val="BodyText"/>
        <w:numPr>
          <w:ilvl w:val="0"/>
          <w:numId w:val="24"/>
        </w:numPr>
        <w:tabs>
          <w:tab w:val="left" w:pos="800"/>
        </w:tabs>
        <w:spacing w:after="200" w:line="276" w:lineRule="auto"/>
        <w:rPr>
          <w:b w:val="0"/>
        </w:rPr>
      </w:pPr>
      <w:r>
        <w:rPr>
          <w:b w:val="0"/>
        </w:rPr>
        <w:t>There may be implications for a jurisdiction if JCSH makes a change in term in its communications.</w:t>
      </w:r>
    </w:p>
    <w:p w14:paraId="2E77D85A" w14:textId="06818FEF" w:rsidR="001824A4" w:rsidRDefault="00BE40A3" w:rsidP="001824A4">
      <w:pPr>
        <w:pStyle w:val="BodyText"/>
        <w:numPr>
          <w:ilvl w:val="0"/>
          <w:numId w:val="24"/>
        </w:numPr>
        <w:tabs>
          <w:tab w:val="left" w:pos="800"/>
        </w:tabs>
        <w:spacing w:after="200" w:line="276" w:lineRule="auto"/>
        <w:rPr>
          <w:b w:val="0"/>
        </w:rPr>
      </w:pPr>
      <w:r>
        <w:rPr>
          <w:b w:val="0"/>
        </w:rPr>
        <w:t xml:space="preserve">The </w:t>
      </w:r>
      <w:r w:rsidR="001824A4">
        <w:rPr>
          <w:b w:val="0"/>
        </w:rPr>
        <w:t>RFP on</w:t>
      </w:r>
      <w:r>
        <w:rPr>
          <w:b w:val="0"/>
        </w:rPr>
        <w:t xml:space="preserve"> Canadian</w:t>
      </w:r>
      <w:r w:rsidR="001824A4">
        <w:rPr>
          <w:b w:val="0"/>
        </w:rPr>
        <w:t xml:space="preserve"> Standards and Indicators</w:t>
      </w:r>
      <w:r>
        <w:rPr>
          <w:b w:val="0"/>
        </w:rPr>
        <w:t xml:space="preserve"> for Health Promoting Schools</w:t>
      </w:r>
      <w:r w:rsidR="001824A4">
        <w:rPr>
          <w:b w:val="0"/>
        </w:rPr>
        <w:t xml:space="preserve"> has been awarded: Drs. Paul Veugelers and Katerina Maximova</w:t>
      </w:r>
      <w:r w:rsidR="00FD097D">
        <w:rPr>
          <w:b w:val="0"/>
        </w:rPr>
        <w:t>.</w:t>
      </w:r>
      <w:r>
        <w:rPr>
          <w:b w:val="0"/>
        </w:rPr>
        <w:t xml:space="preserve"> The contract </w:t>
      </w:r>
      <w:r w:rsidR="00FD097D">
        <w:rPr>
          <w:b w:val="0"/>
        </w:rPr>
        <w:t xml:space="preserve">deliverable </w:t>
      </w:r>
      <w:r>
        <w:rPr>
          <w:b w:val="0"/>
        </w:rPr>
        <w:t>is due to be complete in six months.</w:t>
      </w:r>
    </w:p>
    <w:p w14:paraId="448C93E6" w14:textId="77777777" w:rsidR="00BE40A3" w:rsidRDefault="006C6EFB" w:rsidP="001824A4">
      <w:pPr>
        <w:pStyle w:val="BodyText"/>
        <w:numPr>
          <w:ilvl w:val="0"/>
          <w:numId w:val="24"/>
        </w:numPr>
        <w:tabs>
          <w:tab w:val="left" w:pos="800"/>
        </w:tabs>
        <w:spacing w:after="200" w:line="276" w:lineRule="auto"/>
        <w:rPr>
          <w:b w:val="0"/>
        </w:rPr>
      </w:pPr>
      <w:r>
        <w:rPr>
          <w:b w:val="0"/>
        </w:rPr>
        <w:t>Next step</w:t>
      </w:r>
      <w:r w:rsidR="00BE40A3">
        <w:rPr>
          <w:b w:val="0"/>
        </w:rPr>
        <w:t>s</w:t>
      </w:r>
    </w:p>
    <w:p w14:paraId="6D2D2785" w14:textId="77777777" w:rsidR="00BE40A3" w:rsidRDefault="00BE40A3" w:rsidP="00BE40A3">
      <w:pPr>
        <w:pStyle w:val="BodyText"/>
        <w:numPr>
          <w:ilvl w:val="0"/>
          <w:numId w:val="28"/>
        </w:numPr>
        <w:tabs>
          <w:tab w:val="left" w:pos="800"/>
        </w:tabs>
        <w:spacing w:after="200" w:line="276" w:lineRule="auto"/>
        <w:rPr>
          <w:b w:val="0"/>
        </w:rPr>
      </w:pPr>
      <w:r>
        <w:rPr>
          <w:b w:val="0"/>
        </w:rPr>
        <w:t>Revisit discussion after the Canadian Standards and Indicators on Health Promoting Schools has been complete</w:t>
      </w:r>
    </w:p>
    <w:p w14:paraId="4D5F67D7" w14:textId="3AB431FD" w:rsidR="00BE40A3" w:rsidRPr="00BE40A3" w:rsidRDefault="00BE40A3" w:rsidP="00BE40A3">
      <w:pPr>
        <w:pStyle w:val="BodyText"/>
        <w:numPr>
          <w:ilvl w:val="0"/>
          <w:numId w:val="28"/>
        </w:numPr>
        <w:tabs>
          <w:tab w:val="left" w:pos="800"/>
        </w:tabs>
        <w:spacing w:after="200" w:line="276" w:lineRule="auto"/>
        <w:rPr>
          <w:b w:val="0"/>
        </w:rPr>
      </w:pPr>
      <w:r w:rsidRPr="00BE40A3">
        <w:rPr>
          <w:b w:val="0"/>
        </w:rPr>
        <w:t>Complete scan of how each province and territory is framing the whole-child whole</w:t>
      </w:r>
      <w:r>
        <w:rPr>
          <w:b w:val="0"/>
        </w:rPr>
        <w:t>-school approach (CSH, HPS, another term) and what might be involved if JCSH makes a terminology change</w:t>
      </w:r>
    </w:p>
    <w:p w14:paraId="71BDD9A8" w14:textId="15DF5E0A" w:rsidR="00D15F68" w:rsidRPr="003936C7" w:rsidRDefault="003936C7" w:rsidP="00163A6E">
      <w:pPr>
        <w:pStyle w:val="BodyText"/>
        <w:numPr>
          <w:ilvl w:val="0"/>
          <w:numId w:val="20"/>
        </w:numPr>
        <w:tabs>
          <w:tab w:val="left" w:pos="800"/>
        </w:tabs>
        <w:spacing w:after="200" w:line="276" w:lineRule="auto"/>
        <w:ind w:left="448"/>
        <w:rPr>
          <w:bCs w:val="0"/>
        </w:rPr>
      </w:pPr>
      <w:r>
        <w:rPr>
          <w:bCs w:val="0"/>
        </w:rPr>
        <w:t>Annual Work Plan 202</w:t>
      </w:r>
      <w:r w:rsidR="00722D57">
        <w:rPr>
          <w:bCs w:val="0"/>
        </w:rPr>
        <w:t>1</w:t>
      </w:r>
      <w:r>
        <w:rPr>
          <w:bCs w:val="0"/>
        </w:rPr>
        <w:t xml:space="preserve"> – 202</w:t>
      </w:r>
      <w:r w:rsidR="00722D57">
        <w:rPr>
          <w:bCs w:val="0"/>
        </w:rPr>
        <w:t>2</w:t>
      </w:r>
      <w:r>
        <w:rPr>
          <w:bCs w:val="0"/>
        </w:rPr>
        <w:t xml:space="preserve"> </w:t>
      </w:r>
      <w:r w:rsidR="00960185">
        <w:rPr>
          <w:bCs w:val="0"/>
        </w:rPr>
        <w:t>– update from Task Groups</w:t>
      </w:r>
    </w:p>
    <w:p w14:paraId="4EAAEB90" w14:textId="77777777" w:rsidR="00BE40A3" w:rsidRDefault="00F329CF" w:rsidP="00163A6E">
      <w:pPr>
        <w:pStyle w:val="BodyText"/>
        <w:tabs>
          <w:tab w:val="left" w:pos="800"/>
        </w:tabs>
        <w:spacing w:after="200" w:line="276" w:lineRule="auto"/>
        <w:ind w:left="448" w:firstLine="0"/>
        <w:rPr>
          <w:bCs w:val="0"/>
          <w:i/>
        </w:rPr>
      </w:pPr>
      <w:r>
        <w:rPr>
          <w:b w:val="0"/>
          <w:bCs w:val="0"/>
        </w:rPr>
        <w:t xml:space="preserve"> </w:t>
      </w:r>
      <w:r w:rsidR="006C6EFB">
        <w:rPr>
          <w:bCs w:val="0"/>
          <w:i/>
        </w:rPr>
        <w:t>Evaluation</w:t>
      </w:r>
      <w:r w:rsidR="006F6C0B">
        <w:rPr>
          <w:bCs w:val="0"/>
          <w:i/>
        </w:rPr>
        <w:t xml:space="preserve"> Task Group</w:t>
      </w:r>
      <w:r w:rsidR="00C94C9F" w:rsidRPr="006C4C9E">
        <w:rPr>
          <w:bCs w:val="0"/>
          <w:i/>
        </w:rPr>
        <w:t xml:space="preserve"> </w:t>
      </w:r>
      <w:r w:rsidR="0071354C" w:rsidRPr="006C4C9E">
        <w:rPr>
          <w:bCs w:val="0"/>
          <w:i/>
        </w:rPr>
        <w:t>–</w:t>
      </w:r>
      <w:r w:rsidR="00C94C9F" w:rsidRPr="006C4C9E">
        <w:rPr>
          <w:bCs w:val="0"/>
          <w:i/>
        </w:rPr>
        <w:t xml:space="preserve"> update</w:t>
      </w:r>
    </w:p>
    <w:p w14:paraId="3D3E2C64" w14:textId="15515F1B" w:rsidR="00901312" w:rsidRPr="00BE40A3" w:rsidRDefault="006C6EFB" w:rsidP="00163A6E">
      <w:pPr>
        <w:pStyle w:val="BodyText"/>
        <w:tabs>
          <w:tab w:val="left" w:pos="800"/>
        </w:tabs>
        <w:spacing w:after="200" w:line="276" w:lineRule="auto"/>
        <w:ind w:left="448" w:firstLine="0"/>
        <w:rPr>
          <w:bCs w:val="0"/>
          <w:i/>
        </w:rPr>
      </w:pPr>
      <w:r>
        <w:rPr>
          <w:b w:val="0"/>
          <w:bCs w:val="0"/>
        </w:rPr>
        <w:t xml:space="preserve">April </w:t>
      </w:r>
      <w:proofErr w:type="spellStart"/>
      <w:r>
        <w:rPr>
          <w:b w:val="0"/>
          <w:bCs w:val="0"/>
        </w:rPr>
        <w:t>Baglole</w:t>
      </w:r>
      <w:proofErr w:type="spellEnd"/>
      <w:r>
        <w:rPr>
          <w:b w:val="0"/>
          <w:bCs w:val="0"/>
        </w:rPr>
        <w:t xml:space="preserve">, research and corporate services advisor for PEI Department of Education and Lifelong Learning, </w:t>
      </w:r>
      <w:r w:rsidR="00BE40A3">
        <w:rPr>
          <w:b w:val="0"/>
          <w:bCs w:val="0"/>
        </w:rPr>
        <w:t>is going to be assisting this task group on</w:t>
      </w:r>
      <w:r>
        <w:rPr>
          <w:b w:val="0"/>
          <w:bCs w:val="0"/>
        </w:rPr>
        <w:t xml:space="preserve"> guidelines and </w:t>
      </w:r>
      <w:r w:rsidR="00BE40A3">
        <w:rPr>
          <w:b w:val="0"/>
          <w:bCs w:val="0"/>
        </w:rPr>
        <w:t>a systematic</w:t>
      </w:r>
      <w:r>
        <w:rPr>
          <w:b w:val="0"/>
          <w:bCs w:val="0"/>
        </w:rPr>
        <w:t xml:space="preserve"> approach for JCSH evaluation. </w:t>
      </w:r>
    </w:p>
    <w:p w14:paraId="235AF9C4" w14:textId="77777777" w:rsidR="006C6EFB" w:rsidRPr="006C6EFB" w:rsidRDefault="006C6EFB" w:rsidP="00163A6E">
      <w:pPr>
        <w:pStyle w:val="BodyText"/>
        <w:tabs>
          <w:tab w:val="left" w:pos="800"/>
        </w:tabs>
        <w:spacing w:after="200" w:line="276" w:lineRule="auto"/>
        <w:ind w:left="448"/>
        <w:rPr>
          <w:i/>
          <w:iCs/>
        </w:rPr>
      </w:pPr>
      <w:r w:rsidRPr="006C6EFB">
        <w:rPr>
          <w:i/>
          <w:iCs/>
        </w:rPr>
        <w:t>Equity Task Group</w:t>
      </w:r>
    </w:p>
    <w:p w14:paraId="7A25E914" w14:textId="538A3F77" w:rsidR="006C6EFB" w:rsidRDefault="00FD097D" w:rsidP="00163A6E">
      <w:pPr>
        <w:pStyle w:val="BodyText"/>
        <w:tabs>
          <w:tab w:val="left" w:pos="800"/>
        </w:tabs>
        <w:spacing w:after="200" w:line="276" w:lineRule="auto"/>
        <w:ind w:left="448" w:firstLine="0"/>
        <w:rPr>
          <w:b w:val="0"/>
          <w:bCs w:val="0"/>
        </w:rPr>
      </w:pPr>
      <w:r>
        <w:rPr>
          <w:b w:val="0"/>
          <w:bCs w:val="0"/>
        </w:rPr>
        <w:t>T</w:t>
      </w:r>
      <w:r w:rsidR="00BE40A3">
        <w:rPr>
          <w:b w:val="0"/>
          <w:bCs w:val="0"/>
        </w:rPr>
        <w:t>his group is going to use a g</w:t>
      </w:r>
      <w:r w:rsidR="006C6EFB">
        <w:rPr>
          <w:b w:val="0"/>
          <w:bCs w:val="0"/>
        </w:rPr>
        <w:t>ender and sexual diversity lens on child and youth mental-health</w:t>
      </w:r>
      <w:r w:rsidR="00BE40A3">
        <w:rPr>
          <w:b w:val="0"/>
          <w:bCs w:val="0"/>
        </w:rPr>
        <w:t xml:space="preserve"> </w:t>
      </w:r>
      <w:r w:rsidR="006C6EFB">
        <w:rPr>
          <w:b w:val="0"/>
          <w:bCs w:val="0"/>
        </w:rPr>
        <w:t xml:space="preserve">and wellbeing </w:t>
      </w:r>
      <w:r w:rsidR="00BE40A3">
        <w:rPr>
          <w:b w:val="0"/>
          <w:bCs w:val="0"/>
        </w:rPr>
        <w:t xml:space="preserve">to develop communications pieces </w:t>
      </w:r>
      <w:r w:rsidR="006C6EFB">
        <w:rPr>
          <w:b w:val="0"/>
          <w:bCs w:val="0"/>
        </w:rPr>
        <w:t>for ministries</w:t>
      </w:r>
      <w:r>
        <w:rPr>
          <w:b w:val="0"/>
          <w:bCs w:val="0"/>
        </w:rPr>
        <w:t>, including</w:t>
      </w:r>
      <w:r w:rsidR="006C6EFB">
        <w:rPr>
          <w:b w:val="0"/>
          <w:bCs w:val="0"/>
        </w:rPr>
        <w:t xml:space="preserve"> C</w:t>
      </w:r>
      <w:r w:rsidR="00BE40A3">
        <w:rPr>
          <w:b w:val="0"/>
          <w:bCs w:val="0"/>
        </w:rPr>
        <w:t xml:space="preserve">ommon </w:t>
      </w:r>
      <w:r w:rsidR="006C6EFB">
        <w:rPr>
          <w:b w:val="0"/>
          <w:bCs w:val="0"/>
        </w:rPr>
        <w:t>B</w:t>
      </w:r>
      <w:r w:rsidR="00BE40A3">
        <w:rPr>
          <w:b w:val="0"/>
          <w:bCs w:val="0"/>
        </w:rPr>
        <w:t xml:space="preserve">riefing </w:t>
      </w:r>
      <w:r w:rsidR="006C6EFB">
        <w:rPr>
          <w:b w:val="0"/>
          <w:bCs w:val="0"/>
        </w:rPr>
        <w:t>N</w:t>
      </w:r>
      <w:r w:rsidR="00BE40A3">
        <w:rPr>
          <w:b w:val="0"/>
          <w:bCs w:val="0"/>
        </w:rPr>
        <w:t>ote</w:t>
      </w:r>
      <w:r w:rsidR="006C6EFB">
        <w:rPr>
          <w:b w:val="0"/>
          <w:bCs w:val="0"/>
        </w:rPr>
        <w:t xml:space="preserve">s and Environmental </w:t>
      </w:r>
      <w:r w:rsidR="00BE40A3">
        <w:rPr>
          <w:b w:val="0"/>
          <w:bCs w:val="0"/>
        </w:rPr>
        <w:t>S</w:t>
      </w:r>
      <w:r w:rsidR="006C6EFB">
        <w:rPr>
          <w:b w:val="0"/>
          <w:bCs w:val="0"/>
        </w:rPr>
        <w:t>cans</w:t>
      </w:r>
      <w:r w:rsidR="00BE40A3">
        <w:rPr>
          <w:b w:val="0"/>
          <w:bCs w:val="0"/>
        </w:rPr>
        <w:t>.</w:t>
      </w:r>
    </w:p>
    <w:p w14:paraId="1EC39379" w14:textId="77777777" w:rsidR="006C6EFB" w:rsidRDefault="006C6EFB" w:rsidP="00163A6E">
      <w:pPr>
        <w:pStyle w:val="BodyText"/>
        <w:tabs>
          <w:tab w:val="left" w:pos="800"/>
        </w:tabs>
        <w:spacing w:after="200" w:line="276" w:lineRule="auto"/>
        <w:ind w:left="448"/>
        <w:rPr>
          <w:bCs w:val="0"/>
          <w:i/>
        </w:rPr>
      </w:pPr>
      <w:r>
        <w:rPr>
          <w:bCs w:val="0"/>
          <w:i/>
        </w:rPr>
        <w:t>HSP Task Group</w:t>
      </w:r>
    </w:p>
    <w:p w14:paraId="431DC7D0" w14:textId="7985B326" w:rsidR="006C6EFB" w:rsidRDefault="00BE40A3" w:rsidP="00163A6E">
      <w:pPr>
        <w:pStyle w:val="BodyText"/>
        <w:tabs>
          <w:tab w:val="left" w:pos="800"/>
        </w:tabs>
        <w:spacing w:after="200" w:line="276" w:lineRule="auto"/>
        <w:ind w:left="448" w:firstLine="0"/>
        <w:rPr>
          <w:b w:val="0"/>
          <w:iCs/>
        </w:rPr>
      </w:pPr>
      <w:r>
        <w:rPr>
          <w:b w:val="0"/>
          <w:iCs/>
        </w:rPr>
        <w:t xml:space="preserve">Phase 1 </w:t>
      </w:r>
      <w:r w:rsidR="00FD097D">
        <w:rPr>
          <w:b w:val="0"/>
          <w:iCs/>
        </w:rPr>
        <w:t>is underway with the beginning work on t</w:t>
      </w:r>
      <w:r>
        <w:rPr>
          <w:b w:val="0"/>
          <w:iCs/>
        </w:rPr>
        <w:t xml:space="preserve">he </w:t>
      </w:r>
      <w:r w:rsidR="006C6EFB">
        <w:rPr>
          <w:b w:val="0"/>
          <w:iCs/>
        </w:rPr>
        <w:t xml:space="preserve">Canadian Standards and Indicators </w:t>
      </w:r>
      <w:r>
        <w:rPr>
          <w:b w:val="0"/>
          <w:iCs/>
        </w:rPr>
        <w:t>for Health Promoting Schools</w:t>
      </w:r>
      <w:r w:rsidR="006C6EFB">
        <w:rPr>
          <w:b w:val="0"/>
          <w:iCs/>
        </w:rPr>
        <w:t>.</w:t>
      </w:r>
    </w:p>
    <w:p w14:paraId="103F5EBD" w14:textId="053D9638" w:rsidR="006C6EFB" w:rsidRDefault="00F25F8B" w:rsidP="00163A6E">
      <w:pPr>
        <w:pStyle w:val="BodyText"/>
        <w:tabs>
          <w:tab w:val="left" w:pos="800"/>
        </w:tabs>
        <w:spacing w:after="200" w:line="276" w:lineRule="auto"/>
        <w:ind w:left="448" w:firstLine="0"/>
        <w:rPr>
          <w:b w:val="0"/>
          <w:iCs/>
        </w:rPr>
      </w:pPr>
      <w:r>
        <w:rPr>
          <w:b w:val="0"/>
          <w:iCs/>
        </w:rPr>
        <w:t>The current</w:t>
      </w:r>
      <w:r w:rsidR="006C6EFB">
        <w:rPr>
          <w:b w:val="0"/>
          <w:iCs/>
        </w:rPr>
        <w:t xml:space="preserve"> Planner is </w:t>
      </w:r>
      <w:r w:rsidR="00D6316F">
        <w:rPr>
          <w:b w:val="0"/>
          <w:iCs/>
        </w:rPr>
        <w:t>encountering some problems</w:t>
      </w:r>
      <w:r w:rsidR="00FD097D">
        <w:rPr>
          <w:b w:val="0"/>
          <w:iCs/>
        </w:rPr>
        <w:t xml:space="preserve"> with schools unable to log in recently</w:t>
      </w:r>
      <w:r w:rsidR="006C6EFB">
        <w:rPr>
          <w:b w:val="0"/>
          <w:iCs/>
        </w:rPr>
        <w:t>. It</w:t>
      </w:r>
      <w:r w:rsidR="00D6316F">
        <w:rPr>
          <w:b w:val="0"/>
          <w:iCs/>
        </w:rPr>
        <w:t xml:space="preserve"> has been repaired but it may </w:t>
      </w:r>
      <w:r w:rsidR="00FD097D">
        <w:rPr>
          <w:b w:val="0"/>
          <w:iCs/>
        </w:rPr>
        <w:t>need to be</w:t>
      </w:r>
      <w:r w:rsidR="006C6EFB">
        <w:rPr>
          <w:b w:val="0"/>
          <w:iCs/>
        </w:rPr>
        <w:t xml:space="preserve"> taken down until updated </w:t>
      </w:r>
      <w:r w:rsidR="008B0B68">
        <w:rPr>
          <w:b w:val="0"/>
          <w:iCs/>
        </w:rPr>
        <w:t xml:space="preserve">with </w:t>
      </w:r>
      <w:r w:rsidR="00D6316F">
        <w:rPr>
          <w:b w:val="0"/>
          <w:iCs/>
        </w:rPr>
        <w:t xml:space="preserve">the </w:t>
      </w:r>
      <w:r w:rsidR="008B0B68">
        <w:rPr>
          <w:b w:val="0"/>
          <w:iCs/>
        </w:rPr>
        <w:t>new tool.</w:t>
      </w:r>
    </w:p>
    <w:p w14:paraId="6C481E86" w14:textId="5551D4E8" w:rsidR="008B0B68" w:rsidRDefault="008B0B68" w:rsidP="00163A6E">
      <w:pPr>
        <w:pStyle w:val="BodyText"/>
        <w:tabs>
          <w:tab w:val="left" w:pos="800"/>
        </w:tabs>
        <w:spacing w:after="200" w:line="276" w:lineRule="auto"/>
        <w:ind w:left="448"/>
        <w:rPr>
          <w:bCs w:val="0"/>
          <w:i/>
        </w:rPr>
      </w:pPr>
      <w:r w:rsidRPr="008B0B68">
        <w:rPr>
          <w:bCs w:val="0"/>
          <w:i/>
        </w:rPr>
        <w:t>Research Council Task Group</w:t>
      </w:r>
    </w:p>
    <w:p w14:paraId="3F61B3BB" w14:textId="26B88BEE" w:rsidR="008B0B68" w:rsidRPr="008B0B68" w:rsidRDefault="008B0B68" w:rsidP="00163A6E">
      <w:pPr>
        <w:pStyle w:val="BodyText"/>
        <w:tabs>
          <w:tab w:val="left" w:pos="800"/>
        </w:tabs>
        <w:spacing w:after="200" w:line="276" w:lineRule="auto"/>
        <w:ind w:left="448" w:firstLine="0"/>
        <w:rPr>
          <w:b w:val="0"/>
          <w:iCs/>
        </w:rPr>
      </w:pPr>
      <w:r>
        <w:rPr>
          <w:b w:val="0"/>
          <w:iCs/>
        </w:rPr>
        <w:t>T</w:t>
      </w:r>
      <w:r w:rsidR="00D6316F">
        <w:rPr>
          <w:b w:val="0"/>
          <w:iCs/>
        </w:rPr>
        <w:t>he T</w:t>
      </w:r>
      <w:r>
        <w:rPr>
          <w:b w:val="0"/>
          <w:iCs/>
        </w:rPr>
        <w:t xml:space="preserve">ask Group </w:t>
      </w:r>
      <w:r w:rsidR="00D6316F">
        <w:rPr>
          <w:b w:val="0"/>
          <w:iCs/>
        </w:rPr>
        <w:t>is completing work on a Terms of Reference.</w:t>
      </w:r>
    </w:p>
    <w:p w14:paraId="59C719AC" w14:textId="77777777" w:rsidR="008B0B68" w:rsidRDefault="008B0B68" w:rsidP="00163A6E">
      <w:pPr>
        <w:pStyle w:val="BodyText"/>
        <w:tabs>
          <w:tab w:val="left" w:pos="800"/>
        </w:tabs>
        <w:spacing w:after="200" w:line="276" w:lineRule="auto"/>
        <w:ind w:left="448"/>
        <w:rPr>
          <w:bCs w:val="0"/>
          <w:i/>
        </w:rPr>
      </w:pPr>
      <w:r>
        <w:rPr>
          <w:bCs w:val="0"/>
          <w:i/>
        </w:rPr>
        <w:lastRenderedPageBreak/>
        <w:t>Reconciliation Task Group</w:t>
      </w:r>
    </w:p>
    <w:p w14:paraId="5A324E93" w14:textId="23BE7ACE" w:rsidR="008B0B68" w:rsidRPr="008B0B68" w:rsidRDefault="00D6316F" w:rsidP="00163A6E">
      <w:pPr>
        <w:pStyle w:val="BodyText"/>
        <w:tabs>
          <w:tab w:val="left" w:pos="800"/>
        </w:tabs>
        <w:spacing w:after="200" w:line="276" w:lineRule="auto"/>
        <w:ind w:left="448" w:firstLine="0"/>
        <w:rPr>
          <w:b w:val="0"/>
          <w:iCs/>
        </w:rPr>
      </w:pPr>
      <w:r>
        <w:rPr>
          <w:b w:val="0"/>
          <w:iCs/>
        </w:rPr>
        <w:t>The first task</w:t>
      </w:r>
      <w:r w:rsidR="00910476">
        <w:rPr>
          <w:b w:val="0"/>
          <w:iCs/>
        </w:rPr>
        <w:t xml:space="preserve"> </w:t>
      </w:r>
      <w:r>
        <w:rPr>
          <w:b w:val="0"/>
          <w:iCs/>
        </w:rPr>
        <w:t>was to review the Request for Proposals</w:t>
      </w:r>
      <w:r w:rsidR="008B0B68">
        <w:rPr>
          <w:b w:val="0"/>
          <w:iCs/>
        </w:rPr>
        <w:t xml:space="preserve"> </w:t>
      </w:r>
      <w:r>
        <w:rPr>
          <w:b w:val="0"/>
          <w:iCs/>
        </w:rPr>
        <w:t>– Wise</w:t>
      </w:r>
      <w:r w:rsidR="008B0B68">
        <w:rPr>
          <w:b w:val="0"/>
          <w:iCs/>
        </w:rPr>
        <w:t xml:space="preserve"> Practices for H</w:t>
      </w:r>
      <w:r>
        <w:rPr>
          <w:b w:val="0"/>
          <w:iCs/>
        </w:rPr>
        <w:t>ealth-Promoting Schools</w:t>
      </w:r>
      <w:r w:rsidR="008B0B68">
        <w:rPr>
          <w:b w:val="0"/>
          <w:iCs/>
        </w:rPr>
        <w:t xml:space="preserve"> in Canada – now disseminated</w:t>
      </w:r>
      <w:r>
        <w:rPr>
          <w:b w:val="0"/>
          <w:iCs/>
        </w:rPr>
        <w:t>. The group will next consider</w:t>
      </w:r>
      <w:r w:rsidR="008B0B68">
        <w:rPr>
          <w:b w:val="0"/>
          <w:iCs/>
        </w:rPr>
        <w:t xml:space="preserve"> </w:t>
      </w:r>
      <w:r>
        <w:rPr>
          <w:b w:val="0"/>
          <w:iCs/>
        </w:rPr>
        <w:t xml:space="preserve">an </w:t>
      </w:r>
      <w:r w:rsidR="008B0B68">
        <w:rPr>
          <w:b w:val="0"/>
          <w:iCs/>
        </w:rPr>
        <w:t xml:space="preserve">Indigenous Module for </w:t>
      </w:r>
      <w:r>
        <w:rPr>
          <w:b w:val="0"/>
          <w:iCs/>
        </w:rPr>
        <w:t>the JCSH Positive Mental Health</w:t>
      </w:r>
      <w:r w:rsidR="008B0B68">
        <w:rPr>
          <w:b w:val="0"/>
          <w:iCs/>
        </w:rPr>
        <w:t xml:space="preserve"> Toolkit </w:t>
      </w:r>
      <w:r w:rsidR="00910476">
        <w:rPr>
          <w:b w:val="0"/>
          <w:iCs/>
        </w:rPr>
        <w:t>or</w:t>
      </w:r>
      <w:r>
        <w:rPr>
          <w:b w:val="0"/>
          <w:iCs/>
        </w:rPr>
        <w:t xml:space="preserve"> an</w:t>
      </w:r>
      <w:r w:rsidR="008B0B68">
        <w:rPr>
          <w:b w:val="0"/>
          <w:iCs/>
        </w:rPr>
        <w:t xml:space="preserve"> Indigenous ways of wellness tool.</w:t>
      </w:r>
    </w:p>
    <w:p w14:paraId="5136E334" w14:textId="1AD26F19" w:rsidR="008B0B68" w:rsidRDefault="008B0B68" w:rsidP="00163A6E">
      <w:pPr>
        <w:pStyle w:val="BodyText"/>
        <w:tabs>
          <w:tab w:val="left" w:pos="800"/>
        </w:tabs>
        <w:spacing w:after="200" w:line="276" w:lineRule="auto"/>
        <w:ind w:left="448"/>
        <w:rPr>
          <w:bCs w:val="0"/>
          <w:i/>
        </w:rPr>
      </w:pPr>
      <w:r>
        <w:rPr>
          <w:bCs w:val="0"/>
          <w:i/>
        </w:rPr>
        <w:t>Substance Use Resources Task Group</w:t>
      </w:r>
    </w:p>
    <w:p w14:paraId="15FCC663" w14:textId="67AF0493" w:rsidR="008B0B68" w:rsidRPr="008B0B68" w:rsidRDefault="008B0B68" w:rsidP="00163A6E">
      <w:pPr>
        <w:pStyle w:val="BodyText"/>
        <w:tabs>
          <w:tab w:val="left" w:pos="800"/>
        </w:tabs>
        <w:spacing w:after="200" w:line="276" w:lineRule="auto"/>
        <w:ind w:left="448" w:firstLine="0"/>
        <w:rPr>
          <w:b w:val="0"/>
          <w:iCs/>
        </w:rPr>
      </w:pPr>
      <w:r>
        <w:rPr>
          <w:b w:val="0"/>
          <w:iCs/>
        </w:rPr>
        <w:t xml:space="preserve">The </w:t>
      </w:r>
      <w:r w:rsidR="002B2828">
        <w:rPr>
          <w:b w:val="0"/>
          <w:iCs/>
        </w:rPr>
        <w:t xml:space="preserve">first-completed of 3 videos coming out of the contract with The </w:t>
      </w:r>
      <w:r>
        <w:rPr>
          <w:b w:val="0"/>
          <w:iCs/>
        </w:rPr>
        <w:t xml:space="preserve">Students Commission </w:t>
      </w:r>
      <w:r w:rsidR="002B2828">
        <w:rPr>
          <w:b w:val="0"/>
          <w:iCs/>
        </w:rPr>
        <w:t>was played as an example of the deliverables</w:t>
      </w:r>
      <w:r>
        <w:rPr>
          <w:b w:val="0"/>
          <w:iCs/>
        </w:rPr>
        <w:t>.</w:t>
      </w:r>
      <w:r w:rsidR="002B2828" w:rsidRPr="002B2828">
        <w:rPr>
          <w:b w:val="0"/>
          <w:iCs/>
        </w:rPr>
        <w:t xml:space="preserve"> </w:t>
      </w:r>
      <w:r w:rsidR="002B2828">
        <w:rPr>
          <w:b w:val="0"/>
          <w:iCs/>
        </w:rPr>
        <w:t>All will be available in English and French.</w:t>
      </w:r>
    </w:p>
    <w:p w14:paraId="575D64E8" w14:textId="3A00F153" w:rsidR="00B94B2F" w:rsidRDefault="00B94B2F" w:rsidP="00163A6E">
      <w:pPr>
        <w:pStyle w:val="BodyText"/>
        <w:tabs>
          <w:tab w:val="left" w:pos="800"/>
        </w:tabs>
        <w:spacing w:after="200" w:line="276" w:lineRule="auto"/>
        <w:ind w:left="448"/>
        <w:rPr>
          <w:bCs w:val="0"/>
          <w:i/>
        </w:rPr>
      </w:pPr>
      <w:r>
        <w:rPr>
          <w:bCs w:val="0"/>
          <w:i/>
        </w:rPr>
        <w:t>Health Behaviour in School-aged Children Research Advisory Committee – update</w:t>
      </w:r>
    </w:p>
    <w:p w14:paraId="41266CC1" w14:textId="64CAA2F3" w:rsidR="00163A6E" w:rsidRDefault="00910476" w:rsidP="00163A6E">
      <w:pPr>
        <w:pStyle w:val="BodyText"/>
        <w:tabs>
          <w:tab w:val="left" w:pos="800"/>
        </w:tabs>
        <w:spacing w:after="200" w:line="276" w:lineRule="auto"/>
        <w:ind w:left="448" w:firstLine="0"/>
        <w:rPr>
          <w:b w:val="0"/>
          <w:bCs w:val="0"/>
        </w:rPr>
      </w:pPr>
      <w:r>
        <w:rPr>
          <w:b w:val="0"/>
          <w:bCs w:val="0"/>
        </w:rPr>
        <w:t>D</w:t>
      </w:r>
      <w:r w:rsidR="006B2B5C">
        <w:rPr>
          <w:b w:val="0"/>
          <w:bCs w:val="0"/>
        </w:rPr>
        <w:t>ata collection was</w:t>
      </w:r>
      <w:r w:rsidR="00D6316F">
        <w:rPr>
          <w:b w:val="0"/>
          <w:bCs w:val="0"/>
        </w:rPr>
        <w:t xml:space="preserve"> planned for the current</w:t>
      </w:r>
      <w:r w:rsidR="006B2B5C">
        <w:rPr>
          <w:b w:val="0"/>
          <w:bCs w:val="0"/>
        </w:rPr>
        <w:t xml:space="preserve"> school year; in some jurisdictions, data collection will happen next year. </w:t>
      </w:r>
      <w:r w:rsidR="00D6316F">
        <w:rPr>
          <w:b w:val="0"/>
          <w:bCs w:val="0"/>
        </w:rPr>
        <w:t xml:space="preserve">The team is </w:t>
      </w:r>
      <w:r w:rsidR="006B2B5C">
        <w:rPr>
          <w:b w:val="0"/>
          <w:bCs w:val="0"/>
        </w:rPr>
        <w:t>working with Nunavut on culturally-specific protocol</w:t>
      </w:r>
      <w:r w:rsidR="00163A6E">
        <w:rPr>
          <w:b w:val="0"/>
          <w:bCs w:val="0"/>
        </w:rPr>
        <w:t>s</w:t>
      </w:r>
      <w:r w:rsidR="006B2B5C">
        <w:rPr>
          <w:b w:val="0"/>
          <w:bCs w:val="0"/>
        </w:rPr>
        <w:t xml:space="preserve">. Queens may look to JCSH for recruitment </w:t>
      </w:r>
      <w:r w:rsidR="00D6316F">
        <w:rPr>
          <w:b w:val="0"/>
          <w:bCs w:val="0"/>
        </w:rPr>
        <w:t xml:space="preserve">and support in a couple of jurisdictions. </w:t>
      </w:r>
    </w:p>
    <w:p w14:paraId="7E89F767" w14:textId="77777777" w:rsidR="00163A6E" w:rsidRDefault="00163A6E" w:rsidP="00163A6E">
      <w:pPr>
        <w:pStyle w:val="BodyText"/>
        <w:tabs>
          <w:tab w:val="left" w:pos="800"/>
        </w:tabs>
        <w:spacing w:after="200" w:line="276" w:lineRule="auto"/>
        <w:ind w:left="448" w:firstLine="0"/>
        <w:rPr>
          <w:b w:val="0"/>
          <w:bCs w:val="0"/>
        </w:rPr>
      </w:pPr>
      <w:r>
        <w:rPr>
          <w:b w:val="0"/>
          <w:bCs w:val="0"/>
        </w:rPr>
        <w:t xml:space="preserve">The </w:t>
      </w:r>
      <w:r w:rsidR="006B2B5C">
        <w:rPr>
          <w:b w:val="0"/>
          <w:bCs w:val="0"/>
        </w:rPr>
        <w:t xml:space="preserve">HBSC Spotlight Series </w:t>
      </w:r>
      <w:r>
        <w:rPr>
          <w:b w:val="0"/>
          <w:bCs w:val="0"/>
        </w:rPr>
        <w:t>will hold the second webinar, on concussions, on March 1 from 1-2 pm Eastern time.</w:t>
      </w:r>
    </w:p>
    <w:p w14:paraId="66B3E883" w14:textId="792E90FC" w:rsidR="006B2B5C" w:rsidRDefault="006B2B5C" w:rsidP="00163A6E">
      <w:pPr>
        <w:pStyle w:val="BodyText"/>
        <w:tabs>
          <w:tab w:val="left" w:pos="800"/>
        </w:tabs>
        <w:spacing w:after="200" w:line="276" w:lineRule="auto"/>
        <w:ind w:left="448" w:firstLine="0"/>
        <w:rPr>
          <w:b w:val="0"/>
          <w:bCs w:val="0"/>
        </w:rPr>
      </w:pPr>
      <w:r>
        <w:rPr>
          <w:b w:val="0"/>
          <w:bCs w:val="0"/>
        </w:rPr>
        <w:t>Virtual Symposium</w:t>
      </w:r>
      <w:r w:rsidR="00163A6E">
        <w:rPr>
          <w:b w:val="0"/>
          <w:bCs w:val="0"/>
        </w:rPr>
        <w:t>: PHAC is planning a symposium on social media use in youth for October or November 2022. The outcome will be to identify collaborative projects to advance promotion of healthy social media use and prevent negative impacts.</w:t>
      </w:r>
    </w:p>
    <w:p w14:paraId="69EF59AD" w14:textId="4CC6C945" w:rsidR="00D748D2" w:rsidRDefault="00D748D2" w:rsidP="00163A6E">
      <w:pPr>
        <w:pStyle w:val="BodyText"/>
        <w:numPr>
          <w:ilvl w:val="0"/>
          <w:numId w:val="20"/>
        </w:numPr>
        <w:tabs>
          <w:tab w:val="left" w:pos="800"/>
        </w:tabs>
        <w:spacing w:after="200" w:line="276" w:lineRule="auto"/>
        <w:ind w:left="448" w:hanging="357"/>
        <w:rPr>
          <w:bCs w:val="0"/>
        </w:rPr>
      </w:pPr>
      <w:r>
        <w:rPr>
          <w:bCs w:val="0"/>
        </w:rPr>
        <w:t>National School Food Policy Update</w:t>
      </w:r>
    </w:p>
    <w:p w14:paraId="1B8392F9" w14:textId="03308683" w:rsidR="00B94B2F" w:rsidRDefault="00910476" w:rsidP="00163A6E">
      <w:pPr>
        <w:pStyle w:val="BodyText"/>
        <w:tabs>
          <w:tab w:val="left" w:pos="800"/>
        </w:tabs>
        <w:spacing w:after="200" w:line="276" w:lineRule="auto"/>
        <w:ind w:left="448" w:firstLine="0"/>
        <w:rPr>
          <w:b w:val="0"/>
        </w:rPr>
      </w:pPr>
      <w:r>
        <w:rPr>
          <w:b w:val="0"/>
        </w:rPr>
        <w:t>T</w:t>
      </w:r>
      <w:r w:rsidR="00D845BC">
        <w:rPr>
          <w:b w:val="0"/>
        </w:rPr>
        <w:t>he</w:t>
      </w:r>
      <w:r w:rsidR="00D748D2">
        <w:rPr>
          <w:b w:val="0"/>
        </w:rPr>
        <w:t xml:space="preserve"> federal mandate letters</w:t>
      </w:r>
      <w:r w:rsidR="00163A6E">
        <w:rPr>
          <w:b w:val="0"/>
        </w:rPr>
        <w:t xml:space="preserve"> for </w:t>
      </w:r>
      <w:hyperlink r:id="rId11" w:history="1">
        <w:r w:rsidR="00163A6E" w:rsidRPr="00D845BC">
          <w:rPr>
            <w:rStyle w:val="Hyperlink"/>
            <w:b w:val="0"/>
          </w:rPr>
          <w:t>Minister Bibeau</w:t>
        </w:r>
      </w:hyperlink>
      <w:r w:rsidR="00D845BC">
        <w:rPr>
          <w:b w:val="0"/>
        </w:rPr>
        <w:t>,</w:t>
      </w:r>
      <w:r w:rsidR="00163A6E">
        <w:rPr>
          <w:b w:val="0"/>
        </w:rPr>
        <w:t xml:space="preserve"> Agriculture</w:t>
      </w:r>
      <w:r w:rsidR="00D845BC">
        <w:rPr>
          <w:b w:val="0"/>
        </w:rPr>
        <w:t xml:space="preserve"> and Agri-Food Canada and for </w:t>
      </w:r>
      <w:hyperlink r:id="rId12" w:history="1">
        <w:r w:rsidR="00D845BC" w:rsidRPr="00D845BC">
          <w:rPr>
            <w:rStyle w:val="Hyperlink"/>
            <w:b w:val="0"/>
          </w:rPr>
          <w:t>Minister Gould</w:t>
        </w:r>
      </w:hyperlink>
      <w:r w:rsidR="00D845BC">
        <w:rPr>
          <w:b w:val="0"/>
        </w:rPr>
        <w:t>, Families, Children and Social Development</w:t>
      </w:r>
      <w:r w:rsidR="00D748D2">
        <w:rPr>
          <w:b w:val="0"/>
        </w:rPr>
        <w:t xml:space="preserve"> </w:t>
      </w:r>
      <w:r w:rsidR="00D845BC">
        <w:rPr>
          <w:b w:val="0"/>
        </w:rPr>
        <w:t xml:space="preserve">provides an opportunity for JCSH as the FPT table of Health and Education sector government collaboration. </w:t>
      </w:r>
    </w:p>
    <w:p w14:paraId="0E95F8B3" w14:textId="441A4F2C" w:rsidR="00D748D2" w:rsidRDefault="00910476" w:rsidP="00163A6E">
      <w:pPr>
        <w:pStyle w:val="BodyText"/>
        <w:tabs>
          <w:tab w:val="left" w:pos="800"/>
        </w:tabs>
        <w:spacing w:after="200" w:line="276" w:lineRule="auto"/>
        <w:ind w:left="448" w:firstLine="0"/>
        <w:rPr>
          <w:b w:val="0"/>
        </w:rPr>
      </w:pPr>
      <w:r>
        <w:rPr>
          <w:b w:val="0"/>
        </w:rPr>
        <w:t>This item will be maintained on agendas of upcoming JCSH</w:t>
      </w:r>
      <w:r w:rsidR="00D748D2">
        <w:rPr>
          <w:b w:val="0"/>
        </w:rPr>
        <w:t xml:space="preserve"> meetings.</w:t>
      </w:r>
    </w:p>
    <w:p w14:paraId="3E2EF8CF" w14:textId="239CAA75" w:rsidR="00D748D2" w:rsidRDefault="00D748D2" w:rsidP="00163A6E">
      <w:pPr>
        <w:pStyle w:val="BodyText"/>
        <w:tabs>
          <w:tab w:val="left" w:pos="800"/>
        </w:tabs>
        <w:spacing w:after="200" w:line="276" w:lineRule="auto"/>
        <w:ind w:left="448" w:firstLine="0"/>
        <w:rPr>
          <w:b w:val="0"/>
        </w:rPr>
      </w:pPr>
      <w:r>
        <w:rPr>
          <w:b w:val="0"/>
        </w:rPr>
        <w:t xml:space="preserve">PHAC reached out to </w:t>
      </w:r>
      <w:r w:rsidR="00D845BC">
        <w:rPr>
          <w:b w:val="0"/>
        </w:rPr>
        <w:t>the two federal ministries to advise they are willing to assist and to facilitate dialogue with JCSH.</w:t>
      </w:r>
    </w:p>
    <w:p w14:paraId="10DC7DB5" w14:textId="6B5DE4E8" w:rsidR="006545B3" w:rsidRPr="006F6C0B" w:rsidRDefault="00D845BC" w:rsidP="00163A6E">
      <w:pPr>
        <w:pStyle w:val="BodyText"/>
        <w:tabs>
          <w:tab w:val="left" w:pos="800"/>
        </w:tabs>
        <w:spacing w:after="200" w:line="276" w:lineRule="auto"/>
        <w:ind w:left="448" w:firstLine="0"/>
        <w:rPr>
          <w:b w:val="0"/>
          <w:bCs w:val="0"/>
        </w:rPr>
      </w:pPr>
      <w:r>
        <w:rPr>
          <w:b w:val="0"/>
        </w:rPr>
        <w:t>It will also be important to engage the Provincial-Territorial</w:t>
      </w:r>
      <w:r w:rsidR="006545B3">
        <w:rPr>
          <w:b w:val="0"/>
        </w:rPr>
        <w:t xml:space="preserve"> Group on Nutrition.</w:t>
      </w:r>
    </w:p>
    <w:p w14:paraId="5BA7D5AC" w14:textId="77777777" w:rsidR="00C94C9F" w:rsidRDefault="006F6C0B" w:rsidP="00D845BC">
      <w:pPr>
        <w:pStyle w:val="BodyText"/>
        <w:numPr>
          <w:ilvl w:val="0"/>
          <w:numId w:val="20"/>
        </w:numPr>
        <w:tabs>
          <w:tab w:val="left" w:pos="800"/>
        </w:tabs>
        <w:spacing w:after="200" w:line="276" w:lineRule="auto"/>
        <w:ind w:left="714" w:hanging="357"/>
        <w:rPr>
          <w:bCs w:val="0"/>
        </w:rPr>
      </w:pPr>
      <w:r>
        <w:rPr>
          <w:bCs w:val="0"/>
        </w:rPr>
        <w:t>Breakout Session</w:t>
      </w:r>
    </w:p>
    <w:p w14:paraId="1D9604F7" w14:textId="5E293AD3" w:rsidR="006545B3" w:rsidRDefault="006545B3" w:rsidP="006545B3">
      <w:pPr>
        <w:pStyle w:val="BodyText"/>
        <w:numPr>
          <w:ilvl w:val="0"/>
          <w:numId w:val="26"/>
        </w:numPr>
        <w:tabs>
          <w:tab w:val="left" w:pos="800"/>
        </w:tabs>
        <w:spacing w:after="200" w:line="276" w:lineRule="auto"/>
        <w:rPr>
          <w:b w:val="0"/>
          <w:bCs w:val="0"/>
        </w:rPr>
      </w:pPr>
      <w:r>
        <w:rPr>
          <w:b w:val="0"/>
          <w:bCs w:val="0"/>
        </w:rPr>
        <w:t>The JCSH mandate is nearing the end of the 2</w:t>
      </w:r>
      <w:r>
        <w:rPr>
          <w:b w:val="0"/>
          <w:bCs w:val="0"/>
          <w:vertAlign w:val="superscript"/>
        </w:rPr>
        <w:t>nd</w:t>
      </w:r>
      <w:r>
        <w:rPr>
          <w:b w:val="0"/>
          <w:bCs w:val="0"/>
        </w:rPr>
        <w:t xml:space="preserve"> year. How do you define success in JCSH? Work plan </w:t>
      </w:r>
    </w:p>
    <w:p w14:paraId="1F492EA8" w14:textId="26130C1E" w:rsidR="006545B3" w:rsidRDefault="006545B3" w:rsidP="006545B3">
      <w:pPr>
        <w:pStyle w:val="BodyText"/>
        <w:numPr>
          <w:ilvl w:val="0"/>
          <w:numId w:val="26"/>
        </w:numPr>
        <w:tabs>
          <w:tab w:val="left" w:pos="800"/>
        </w:tabs>
        <w:spacing w:after="200" w:line="276" w:lineRule="auto"/>
        <w:rPr>
          <w:b w:val="0"/>
          <w:bCs w:val="0"/>
        </w:rPr>
      </w:pPr>
      <w:r>
        <w:rPr>
          <w:b w:val="0"/>
          <w:bCs w:val="0"/>
        </w:rPr>
        <w:t>Where do you want/need to see JCSH move in the next two years?</w:t>
      </w:r>
    </w:p>
    <w:p w14:paraId="0C19012D" w14:textId="1982A35A" w:rsidR="00901312" w:rsidRDefault="006545B3" w:rsidP="006545B3">
      <w:pPr>
        <w:pStyle w:val="BodyText"/>
        <w:numPr>
          <w:ilvl w:val="0"/>
          <w:numId w:val="27"/>
        </w:numPr>
        <w:tabs>
          <w:tab w:val="left" w:pos="800"/>
        </w:tabs>
        <w:spacing w:after="200" w:line="276" w:lineRule="auto"/>
        <w:rPr>
          <w:b w:val="0"/>
          <w:bCs w:val="0"/>
        </w:rPr>
      </w:pPr>
      <w:r>
        <w:rPr>
          <w:b w:val="0"/>
          <w:bCs w:val="0"/>
        </w:rPr>
        <w:t xml:space="preserve">Success: </w:t>
      </w:r>
      <w:r w:rsidR="00D845BC">
        <w:rPr>
          <w:b w:val="0"/>
          <w:bCs w:val="0"/>
        </w:rPr>
        <w:t xml:space="preserve">Actions on the annual </w:t>
      </w:r>
      <w:r>
        <w:rPr>
          <w:b w:val="0"/>
          <w:bCs w:val="0"/>
        </w:rPr>
        <w:t>work plan</w:t>
      </w:r>
      <w:r w:rsidR="00D845BC">
        <w:rPr>
          <w:b w:val="0"/>
          <w:bCs w:val="0"/>
        </w:rPr>
        <w:t>; JCSH follows</w:t>
      </w:r>
      <w:r>
        <w:rPr>
          <w:b w:val="0"/>
          <w:bCs w:val="0"/>
        </w:rPr>
        <w:t xml:space="preserve"> best practice, supports alliance of jurisdictional work</w:t>
      </w:r>
      <w:r w:rsidR="00D845BC">
        <w:rPr>
          <w:b w:val="0"/>
          <w:bCs w:val="0"/>
        </w:rPr>
        <w:t>;</w:t>
      </w:r>
      <w:r>
        <w:rPr>
          <w:b w:val="0"/>
          <w:bCs w:val="0"/>
        </w:rPr>
        <w:t xml:space="preserve"> taking on new projects, staying in touch with audiences, including students (sub</w:t>
      </w:r>
      <w:r w:rsidR="00D845BC">
        <w:rPr>
          <w:b w:val="0"/>
          <w:bCs w:val="0"/>
        </w:rPr>
        <w:t>stance</w:t>
      </w:r>
      <w:r>
        <w:rPr>
          <w:b w:val="0"/>
          <w:bCs w:val="0"/>
        </w:rPr>
        <w:t xml:space="preserve"> use work)</w:t>
      </w:r>
      <w:r w:rsidR="00D845BC">
        <w:rPr>
          <w:b w:val="0"/>
          <w:bCs w:val="0"/>
        </w:rPr>
        <w:t>; a</w:t>
      </w:r>
      <w:r>
        <w:rPr>
          <w:b w:val="0"/>
          <w:bCs w:val="0"/>
        </w:rPr>
        <w:t>bility to change tactics when needed (ex. Pandemic)</w:t>
      </w:r>
      <w:r w:rsidR="00D845BC">
        <w:rPr>
          <w:b w:val="0"/>
          <w:bCs w:val="0"/>
        </w:rPr>
        <w:t xml:space="preserve">; collaboration </w:t>
      </w:r>
      <w:r>
        <w:rPr>
          <w:b w:val="0"/>
          <w:bCs w:val="0"/>
        </w:rPr>
        <w:t>between jurisdictions</w:t>
      </w:r>
      <w:r w:rsidR="00D845BC">
        <w:rPr>
          <w:b w:val="0"/>
          <w:bCs w:val="0"/>
        </w:rPr>
        <w:t>; number</w:t>
      </w:r>
      <w:r>
        <w:rPr>
          <w:b w:val="0"/>
          <w:bCs w:val="0"/>
        </w:rPr>
        <w:t xml:space="preserve"> of people volunteering to participate on task groups</w:t>
      </w:r>
      <w:r w:rsidR="00274D6F">
        <w:rPr>
          <w:b w:val="0"/>
          <w:bCs w:val="0"/>
        </w:rPr>
        <w:t>,</w:t>
      </w:r>
      <w:r>
        <w:rPr>
          <w:b w:val="0"/>
          <w:bCs w:val="0"/>
        </w:rPr>
        <w:t xml:space="preserve"> plus non-JCSH members</w:t>
      </w:r>
      <w:r w:rsidR="00274D6F">
        <w:rPr>
          <w:b w:val="0"/>
          <w:bCs w:val="0"/>
        </w:rPr>
        <w:t>; opportunities for input to ensure all voices heard; Request for Proposals to date; accomplishments while faced with constraints in past couple of years.</w:t>
      </w:r>
    </w:p>
    <w:p w14:paraId="17F69A05" w14:textId="4CBA1349" w:rsidR="006545B3" w:rsidRDefault="00D845BC" w:rsidP="006545B3">
      <w:pPr>
        <w:pStyle w:val="BodyText"/>
        <w:numPr>
          <w:ilvl w:val="0"/>
          <w:numId w:val="27"/>
        </w:numPr>
        <w:tabs>
          <w:tab w:val="left" w:pos="800"/>
        </w:tabs>
        <w:spacing w:after="200" w:line="276" w:lineRule="auto"/>
        <w:rPr>
          <w:b w:val="0"/>
          <w:bCs w:val="0"/>
        </w:rPr>
      </w:pPr>
      <w:r>
        <w:rPr>
          <w:b w:val="0"/>
          <w:bCs w:val="0"/>
        </w:rPr>
        <w:t xml:space="preserve">Evaluation work; monitoring to ensure work plan completion; stay current with tools; </w:t>
      </w:r>
      <w:r w:rsidR="006545B3">
        <w:rPr>
          <w:b w:val="0"/>
          <w:bCs w:val="0"/>
        </w:rPr>
        <w:t xml:space="preserve">metrics of effectiveness to determine </w:t>
      </w:r>
      <w:r w:rsidR="00274D6F">
        <w:rPr>
          <w:b w:val="0"/>
          <w:bCs w:val="0"/>
        </w:rPr>
        <w:t xml:space="preserve">movement toward outcomes; interim results; how to improve engagement </w:t>
      </w:r>
      <w:r w:rsidR="00274D6F">
        <w:rPr>
          <w:b w:val="0"/>
          <w:bCs w:val="0"/>
        </w:rPr>
        <w:lastRenderedPageBreak/>
        <w:t>between sectors within jurisdictions; are there too many task groups.</w:t>
      </w:r>
    </w:p>
    <w:p w14:paraId="0FB9EDA9" w14:textId="77777777" w:rsidR="006218A9" w:rsidRDefault="00722D57" w:rsidP="006218A9">
      <w:pPr>
        <w:pStyle w:val="BodyText"/>
        <w:numPr>
          <w:ilvl w:val="0"/>
          <w:numId w:val="20"/>
        </w:numPr>
        <w:tabs>
          <w:tab w:val="left" w:pos="800"/>
        </w:tabs>
        <w:spacing w:after="200" w:line="276" w:lineRule="auto"/>
        <w:ind w:left="1080"/>
        <w:rPr>
          <w:bCs w:val="0"/>
        </w:rPr>
      </w:pPr>
      <w:r>
        <w:rPr>
          <w:bCs w:val="0"/>
        </w:rPr>
        <w:t>JCSH Core Communications</w:t>
      </w:r>
    </w:p>
    <w:p w14:paraId="37AC566C" w14:textId="41C71EC4" w:rsidR="006218A9" w:rsidRPr="006218A9" w:rsidRDefault="00722D57" w:rsidP="006218A9">
      <w:pPr>
        <w:pStyle w:val="BodyText"/>
        <w:tabs>
          <w:tab w:val="left" w:pos="800"/>
        </w:tabs>
        <w:spacing w:after="200" w:line="276" w:lineRule="auto"/>
        <w:ind w:left="1080" w:firstLine="0"/>
        <w:rPr>
          <w:bCs w:val="0"/>
        </w:rPr>
      </w:pPr>
      <w:r w:rsidRPr="006218A9">
        <w:rPr>
          <w:b w:val="0"/>
          <w:bCs w:val="0"/>
        </w:rPr>
        <w:t>Website update/refresh</w:t>
      </w:r>
      <w:r w:rsidR="00D64C68">
        <w:rPr>
          <w:b w:val="0"/>
          <w:bCs w:val="0"/>
        </w:rPr>
        <w:t>:</w:t>
      </w:r>
      <w:r w:rsidRPr="006218A9">
        <w:rPr>
          <w:b w:val="0"/>
          <w:bCs w:val="0"/>
        </w:rPr>
        <w:t xml:space="preserve"> </w:t>
      </w:r>
      <w:hyperlink r:id="rId13" w:history="1">
        <w:r w:rsidR="006218A9" w:rsidRPr="006218A9">
          <w:rPr>
            <w:rStyle w:val="Hyperlink"/>
            <w:b w:val="0"/>
            <w:bCs w:val="0"/>
          </w:rPr>
          <w:t>https://www.jcsh-cces.ca/home-page-2021/</w:t>
        </w:r>
      </w:hyperlink>
    </w:p>
    <w:p w14:paraId="2BCD3CEC" w14:textId="77777777" w:rsidR="00D15F68" w:rsidRPr="00CC3AE6" w:rsidRDefault="00D15F68" w:rsidP="00960185">
      <w:pPr>
        <w:pStyle w:val="BodyText"/>
        <w:numPr>
          <w:ilvl w:val="0"/>
          <w:numId w:val="20"/>
        </w:numPr>
        <w:tabs>
          <w:tab w:val="left" w:pos="800"/>
        </w:tabs>
        <w:spacing w:after="200" w:line="276" w:lineRule="auto"/>
        <w:ind w:left="1080"/>
        <w:rPr>
          <w:bCs w:val="0"/>
        </w:rPr>
      </w:pPr>
      <w:r>
        <w:t>N</w:t>
      </w:r>
      <w:r>
        <w:rPr>
          <w:spacing w:val="-1"/>
        </w:rPr>
        <w:t>e</w:t>
      </w:r>
      <w:r>
        <w:t xml:space="preserve">xt </w:t>
      </w:r>
      <w:r>
        <w:rPr>
          <w:spacing w:val="-1"/>
        </w:rPr>
        <w:t>Mee</w:t>
      </w:r>
      <w:r>
        <w:t>t</w:t>
      </w:r>
      <w:r>
        <w:rPr>
          <w:spacing w:val="1"/>
        </w:rPr>
        <w:t>i</w:t>
      </w:r>
      <w:r>
        <w:rPr>
          <w:spacing w:val="-1"/>
        </w:rPr>
        <w:t>n</w:t>
      </w:r>
      <w:r>
        <w:rPr>
          <w:spacing w:val="-2"/>
        </w:rPr>
        <w:t>g</w:t>
      </w:r>
    </w:p>
    <w:p w14:paraId="1E785C56" w14:textId="77777777" w:rsidR="00D64C68" w:rsidRDefault="00CC3AE6" w:rsidP="006218A9">
      <w:pPr>
        <w:pStyle w:val="BodyText"/>
        <w:tabs>
          <w:tab w:val="left" w:pos="800"/>
        </w:tabs>
        <w:spacing w:after="200" w:line="276" w:lineRule="auto"/>
        <w:ind w:left="1080"/>
        <w:rPr>
          <w:b w:val="0"/>
          <w:spacing w:val="-2"/>
        </w:rPr>
      </w:pPr>
      <w:r>
        <w:rPr>
          <w:spacing w:val="-2"/>
        </w:rPr>
        <w:tab/>
      </w:r>
      <w:r w:rsidR="006218A9">
        <w:rPr>
          <w:spacing w:val="-2"/>
        </w:rPr>
        <w:tab/>
      </w:r>
      <w:r w:rsidRPr="00CC3AE6">
        <w:rPr>
          <w:b w:val="0"/>
          <w:spacing w:val="-2"/>
        </w:rPr>
        <w:t>A Doodle poll will be sent out</w:t>
      </w:r>
      <w:r w:rsidR="006218A9">
        <w:rPr>
          <w:b w:val="0"/>
          <w:spacing w:val="-2"/>
        </w:rPr>
        <w:t xml:space="preserve"> for the next Management Committee meeting. </w:t>
      </w:r>
    </w:p>
    <w:p w14:paraId="1E74C354" w14:textId="43729D93" w:rsidR="00C5694E" w:rsidRPr="0046172E" w:rsidRDefault="00D64C68" w:rsidP="006218A9">
      <w:pPr>
        <w:pStyle w:val="BodyText"/>
        <w:tabs>
          <w:tab w:val="left" w:pos="800"/>
        </w:tabs>
        <w:spacing w:after="200" w:line="276" w:lineRule="auto"/>
        <w:ind w:left="1080"/>
        <w:rPr>
          <w:b w:val="0"/>
          <w:spacing w:val="-2"/>
        </w:rPr>
      </w:pPr>
      <w:r>
        <w:rPr>
          <w:b w:val="0"/>
          <w:spacing w:val="-2"/>
        </w:rPr>
        <w:tab/>
      </w:r>
      <w:r>
        <w:rPr>
          <w:b w:val="0"/>
          <w:spacing w:val="-2"/>
        </w:rPr>
        <w:tab/>
      </w:r>
      <w:r w:rsidR="006218A9">
        <w:rPr>
          <w:b w:val="0"/>
          <w:spacing w:val="-2"/>
        </w:rPr>
        <w:t>The next School Health Coordinators’ Committee meeting will be a presentations meeting, Tuesday March 8 2022.</w:t>
      </w:r>
    </w:p>
    <w:p w14:paraId="4D73E8A8" w14:textId="15A4DDFE" w:rsidR="00D25CAF" w:rsidRPr="00CC3AE6" w:rsidRDefault="00D64C68" w:rsidP="006218A9">
      <w:pPr>
        <w:pStyle w:val="BodyText"/>
        <w:tabs>
          <w:tab w:val="left" w:pos="800"/>
        </w:tabs>
        <w:spacing w:after="200" w:line="276" w:lineRule="auto"/>
        <w:ind w:left="1080"/>
        <w:rPr>
          <w:b w:val="0"/>
          <w:bCs w:val="0"/>
        </w:rPr>
      </w:pPr>
      <w:r>
        <w:rPr>
          <w:rFonts w:eastAsia="Times New Roman"/>
          <w:b w:val="0"/>
          <w:bCs w:val="0"/>
        </w:rPr>
        <w:tab/>
      </w:r>
      <w:r>
        <w:rPr>
          <w:rFonts w:eastAsia="Times New Roman"/>
          <w:b w:val="0"/>
          <w:bCs w:val="0"/>
        </w:rPr>
        <w:tab/>
        <w:t>JCSH-supported w</w:t>
      </w:r>
      <w:r w:rsidR="00D25CAF">
        <w:rPr>
          <w:rFonts w:eastAsia="Times New Roman"/>
          <w:b w:val="0"/>
          <w:bCs w:val="0"/>
        </w:rPr>
        <w:t>ebinars and the</w:t>
      </w:r>
      <w:r>
        <w:rPr>
          <w:rFonts w:eastAsia="Times New Roman"/>
          <w:b w:val="0"/>
          <w:bCs w:val="0"/>
        </w:rPr>
        <w:t xml:space="preserve"> SHCC</w:t>
      </w:r>
      <w:r w:rsidR="00D25CAF">
        <w:rPr>
          <w:rFonts w:eastAsia="Times New Roman"/>
          <w:b w:val="0"/>
          <w:bCs w:val="0"/>
        </w:rPr>
        <w:t xml:space="preserve"> presentation meetings </w:t>
      </w:r>
      <w:r>
        <w:rPr>
          <w:rFonts w:eastAsia="Times New Roman"/>
          <w:b w:val="0"/>
          <w:bCs w:val="0"/>
        </w:rPr>
        <w:t>may</w:t>
      </w:r>
      <w:r w:rsidR="00D25CAF">
        <w:rPr>
          <w:rFonts w:eastAsia="Times New Roman"/>
          <w:b w:val="0"/>
          <w:bCs w:val="0"/>
        </w:rPr>
        <w:t xml:space="preserve"> be shared </w:t>
      </w:r>
      <w:r>
        <w:rPr>
          <w:rFonts w:eastAsia="Times New Roman"/>
          <w:b w:val="0"/>
          <w:bCs w:val="0"/>
        </w:rPr>
        <w:t xml:space="preserve">widely </w:t>
      </w:r>
      <w:r w:rsidR="00D25CAF">
        <w:rPr>
          <w:rFonts w:eastAsia="Times New Roman"/>
          <w:b w:val="0"/>
          <w:bCs w:val="0"/>
        </w:rPr>
        <w:t>within networks; all are welcome.</w:t>
      </w:r>
    </w:p>
    <w:p w14:paraId="504F7AF0" w14:textId="77777777" w:rsidR="00D15F68" w:rsidRPr="00D45197" w:rsidRDefault="00F86FD1" w:rsidP="00D45197">
      <w:pPr>
        <w:pStyle w:val="BodyText"/>
        <w:numPr>
          <w:ilvl w:val="0"/>
          <w:numId w:val="20"/>
        </w:numPr>
        <w:tabs>
          <w:tab w:val="left" w:pos="800"/>
        </w:tabs>
        <w:spacing w:after="200" w:line="276" w:lineRule="auto"/>
        <w:ind w:left="1080"/>
        <w:rPr>
          <w:bCs w:val="0"/>
        </w:rPr>
      </w:pPr>
      <w:r>
        <w:rPr>
          <w:spacing w:val="-2"/>
        </w:rPr>
        <w:t>Adjournment</w:t>
      </w:r>
    </w:p>
    <w:p w14:paraId="142C23A1" w14:textId="77777777" w:rsidR="00015328" w:rsidRDefault="00015328" w:rsidP="00D45197">
      <w:pPr>
        <w:pStyle w:val="BodyText"/>
        <w:tabs>
          <w:tab w:val="left" w:pos="850"/>
        </w:tabs>
        <w:spacing w:after="200" w:line="276" w:lineRule="auto"/>
        <w:ind w:left="0" w:firstLine="0"/>
        <w:rPr>
          <w:color w:val="FF0000"/>
        </w:rPr>
      </w:pPr>
    </w:p>
    <w:sectPr w:rsidR="00015328" w:rsidSect="00C7264C">
      <w:headerReference w:type="default" r:id="rId14"/>
      <w:pgSz w:w="12240" w:h="15840" w:code="1"/>
      <w:pgMar w:top="720" w:right="720" w:bottom="720" w:left="720" w:header="706" w:footer="70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EE780" w14:textId="77777777" w:rsidR="00076731" w:rsidRDefault="00076731" w:rsidP="00946735">
      <w:pPr>
        <w:spacing w:after="0" w:line="240" w:lineRule="auto"/>
      </w:pPr>
      <w:r>
        <w:separator/>
      </w:r>
    </w:p>
  </w:endnote>
  <w:endnote w:type="continuationSeparator" w:id="0">
    <w:p w14:paraId="2548C4F0" w14:textId="77777777" w:rsidR="00076731" w:rsidRDefault="00076731" w:rsidP="0094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942D" w14:textId="77777777" w:rsidR="00076731" w:rsidRDefault="00076731" w:rsidP="00946735">
      <w:pPr>
        <w:spacing w:after="0" w:line="240" w:lineRule="auto"/>
      </w:pPr>
      <w:r>
        <w:separator/>
      </w:r>
    </w:p>
  </w:footnote>
  <w:footnote w:type="continuationSeparator" w:id="0">
    <w:p w14:paraId="038EE470" w14:textId="77777777" w:rsidR="00076731" w:rsidRDefault="00076731" w:rsidP="0094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FDF5" w14:textId="77777777" w:rsidR="00741C1C" w:rsidRDefault="00BA1ABC" w:rsidP="00741C1C">
    <w:pPr>
      <w:pStyle w:val="Header"/>
      <w:jc w:val="center"/>
    </w:pPr>
    <w:r>
      <w:rPr>
        <w:noProof/>
      </w:rPr>
      <w:drawing>
        <wp:anchor distT="0" distB="0" distL="114300" distR="114300" simplePos="0" relativeHeight="251657216" behindDoc="1" locked="0" layoutInCell="1" allowOverlap="1" wp14:anchorId="04E85F0C" wp14:editId="6192F499">
          <wp:simplePos x="0" y="0"/>
          <wp:positionH relativeFrom="column">
            <wp:posOffset>2202180</wp:posOffset>
          </wp:positionH>
          <wp:positionV relativeFrom="page">
            <wp:posOffset>167640</wp:posOffset>
          </wp:positionV>
          <wp:extent cx="2423160" cy="619760"/>
          <wp:effectExtent l="0" t="0" r="0" b="8890"/>
          <wp:wrapTight wrapText="bothSides">
            <wp:wrapPolygon edited="0">
              <wp:start x="7981" y="0"/>
              <wp:lineTo x="1189" y="6639"/>
              <wp:lineTo x="849" y="17926"/>
              <wp:lineTo x="7981" y="21246"/>
              <wp:lineTo x="14094" y="21246"/>
              <wp:lineTo x="16642" y="21246"/>
              <wp:lineTo x="21057" y="14607"/>
              <wp:lineTo x="21226" y="6639"/>
              <wp:lineTo x="19868" y="5311"/>
              <wp:lineTo x="10698" y="0"/>
              <wp:lineTo x="798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CSH_CCES_Duo logo.png"/>
                  <pic:cNvPicPr/>
                </pic:nvPicPr>
                <pic:blipFill rotWithShape="1">
                  <a:blip r:embed="rId1" cstate="print">
                    <a:extLst>
                      <a:ext uri="{28A0092B-C50C-407E-A947-70E740481C1C}">
                        <a14:useLocalDpi xmlns:a14="http://schemas.microsoft.com/office/drawing/2010/main" val="0"/>
                      </a:ext>
                    </a:extLst>
                  </a:blip>
                  <a:srcRect t="9799" r="788" b="18666"/>
                  <a:stretch/>
                </pic:blipFill>
                <pic:spPr bwMode="auto">
                  <a:xfrm>
                    <a:off x="0" y="0"/>
                    <a:ext cx="2423160" cy="619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E482D5" w14:textId="77777777" w:rsidR="00946735" w:rsidRDefault="00946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FCF"/>
    <w:multiLevelType w:val="hybridMultilevel"/>
    <w:tmpl w:val="2EE42742"/>
    <w:lvl w:ilvl="0" w:tplc="04090001">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9104972"/>
    <w:multiLevelType w:val="hybridMultilevel"/>
    <w:tmpl w:val="BCAA7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A87DC1"/>
    <w:multiLevelType w:val="hybridMultilevel"/>
    <w:tmpl w:val="7758F51E"/>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6BB3F39"/>
    <w:multiLevelType w:val="hybridMultilevel"/>
    <w:tmpl w:val="E5629C58"/>
    <w:lvl w:ilvl="0" w:tplc="0409000F">
      <w:start w:val="1"/>
      <w:numFmt w:val="decimal"/>
      <w:lvlText w:val="%1."/>
      <w:lvlJc w:val="left"/>
      <w:pPr>
        <w:ind w:hanging="360"/>
      </w:pPr>
      <w:rPr>
        <w:rFonts w:hint="default"/>
        <w:b/>
        <w:bCs/>
        <w:i w:val="0"/>
        <w:sz w:val="22"/>
        <w:szCs w:val="22"/>
      </w:rPr>
    </w:lvl>
    <w:lvl w:ilvl="1" w:tplc="04090001">
      <w:start w:val="1"/>
      <w:numFmt w:val="bullet"/>
      <w:lvlText w:val=""/>
      <w:lvlJc w:val="left"/>
      <w:pPr>
        <w:ind w:hanging="360"/>
      </w:pPr>
      <w:rPr>
        <w:rFonts w:ascii="Symbol" w:hAnsi="Symbol" w:hint="default"/>
        <w:sz w:val="22"/>
        <w:szCs w:val="22"/>
      </w:rPr>
    </w:lvl>
    <w:lvl w:ilvl="2" w:tplc="04090003">
      <w:start w:val="1"/>
      <w:numFmt w:val="bullet"/>
      <w:lvlText w:val="o"/>
      <w:lvlJc w:val="left"/>
      <w:rPr>
        <w:rFonts w:ascii="Courier New" w:hAnsi="Courier New" w:cs="Courier New" w:hint="default"/>
      </w:rPr>
    </w:lvl>
    <w:lvl w:ilvl="3" w:tplc="CAE0AF20">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04090005">
      <w:start w:val="1"/>
      <w:numFmt w:val="bullet"/>
      <w:lvlText w:val=""/>
      <w:lvlJc w:val="left"/>
      <w:rPr>
        <w:rFonts w:ascii="Wingdings" w:hAnsi="Wingdings" w:hint="default"/>
      </w:rPr>
    </w:lvl>
    <w:lvl w:ilvl="8" w:tplc="04090001">
      <w:start w:val="1"/>
      <w:numFmt w:val="bullet"/>
      <w:lvlText w:val=""/>
      <w:lvlJc w:val="left"/>
      <w:rPr>
        <w:rFonts w:ascii="Symbol" w:hAnsi="Symbol" w:hint="default"/>
      </w:rPr>
    </w:lvl>
  </w:abstractNum>
  <w:abstractNum w:abstractNumId="4" w15:restartNumberingAfterBreak="0">
    <w:nsid w:val="1B780F5F"/>
    <w:multiLevelType w:val="hybridMultilevel"/>
    <w:tmpl w:val="A798F4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5" w15:restartNumberingAfterBreak="0">
    <w:nsid w:val="1D586FFA"/>
    <w:multiLevelType w:val="hybridMultilevel"/>
    <w:tmpl w:val="917A8200"/>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D776A2"/>
    <w:multiLevelType w:val="hybridMultilevel"/>
    <w:tmpl w:val="F6F008D8"/>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3D642C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7F3771"/>
    <w:multiLevelType w:val="hybridMultilevel"/>
    <w:tmpl w:val="622251E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246D2A5A"/>
    <w:multiLevelType w:val="hybridMultilevel"/>
    <w:tmpl w:val="E59645A4"/>
    <w:lvl w:ilvl="0" w:tplc="08D2BCE0">
      <w:start w:val="1"/>
      <w:numFmt w:val="decimal"/>
      <w:lvlText w:val="%1."/>
      <w:lvlJc w:val="left"/>
      <w:pPr>
        <w:ind w:hanging="360"/>
      </w:pPr>
      <w:rPr>
        <w:rFonts w:ascii="Calibri" w:eastAsia="Calibri" w:hAnsi="Calibri" w:hint="default"/>
        <w:b/>
        <w:bCs/>
        <w:i w:val="0"/>
        <w:sz w:val="22"/>
        <w:szCs w:val="22"/>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9" w15:restartNumberingAfterBreak="0">
    <w:nsid w:val="2D066937"/>
    <w:multiLevelType w:val="hybridMultilevel"/>
    <w:tmpl w:val="6A4E9AB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15:restartNumberingAfterBreak="0">
    <w:nsid w:val="37D1070F"/>
    <w:multiLevelType w:val="hybridMultilevel"/>
    <w:tmpl w:val="7916C956"/>
    <w:lvl w:ilvl="0" w:tplc="22E05F0A">
      <w:numFmt w:val="bullet"/>
      <w:lvlText w:val=""/>
      <w:lvlJc w:val="left"/>
      <w:pPr>
        <w:ind w:left="1425" w:hanging="360"/>
      </w:pPr>
      <w:rPr>
        <w:rFonts w:ascii="Segoe UI Symbol" w:eastAsia="Segoe UI Symbol" w:hAnsi="Segoe UI Symbol" w:cs="Segoe UI Symbol" w:hint="default"/>
        <w:sz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3EEA457A"/>
    <w:multiLevelType w:val="hybridMultilevel"/>
    <w:tmpl w:val="3EBC0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9A5A74"/>
    <w:multiLevelType w:val="hybridMultilevel"/>
    <w:tmpl w:val="6A1C42E0"/>
    <w:lvl w:ilvl="0" w:tplc="0409000F">
      <w:start w:val="1"/>
      <w:numFmt w:val="decimal"/>
      <w:lvlText w:val="%1."/>
      <w:lvlJc w:val="left"/>
      <w:pPr>
        <w:ind w:hanging="360"/>
      </w:pPr>
      <w:rPr>
        <w:rFonts w:hint="default"/>
        <w:b/>
        <w:bCs/>
        <w:i w:val="0"/>
        <w:sz w:val="22"/>
        <w:szCs w:val="22"/>
      </w:rPr>
    </w:lvl>
    <w:lvl w:ilvl="1" w:tplc="04090001">
      <w:start w:val="1"/>
      <w:numFmt w:val="bullet"/>
      <w:lvlText w:val=""/>
      <w:lvlJc w:val="left"/>
      <w:pPr>
        <w:ind w:hanging="360"/>
      </w:pPr>
      <w:rPr>
        <w:rFonts w:ascii="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04090003">
      <w:start w:val="1"/>
      <w:numFmt w:val="bullet"/>
      <w:lvlText w:val="o"/>
      <w:lvlJc w:val="left"/>
      <w:rPr>
        <w:rFonts w:ascii="Courier New" w:hAnsi="Courier New" w:cs="Courier New" w:hint="default"/>
      </w:rPr>
    </w:lvl>
    <w:lvl w:ilvl="8" w:tplc="04090001">
      <w:start w:val="1"/>
      <w:numFmt w:val="bullet"/>
      <w:lvlText w:val=""/>
      <w:lvlJc w:val="left"/>
      <w:rPr>
        <w:rFonts w:ascii="Symbol" w:hAnsi="Symbol" w:hint="default"/>
      </w:rPr>
    </w:lvl>
  </w:abstractNum>
  <w:abstractNum w:abstractNumId="13" w15:restartNumberingAfterBreak="0">
    <w:nsid w:val="58092896"/>
    <w:multiLevelType w:val="hybridMultilevel"/>
    <w:tmpl w:val="65D04884"/>
    <w:lvl w:ilvl="0" w:tplc="55FE795E">
      <w:start w:val="1"/>
      <w:numFmt w:val="decimal"/>
      <w:lvlText w:val="%1."/>
      <w:lvlJc w:val="left"/>
      <w:pPr>
        <w:ind w:left="720" w:hanging="360"/>
      </w:pPr>
      <w:rPr>
        <w:rFonts w:cs="Times New Roman" w:hint="default"/>
        <w:b/>
        <w:i w:val="0"/>
      </w:rPr>
    </w:lvl>
    <w:lvl w:ilvl="1" w:tplc="04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99B517C"/>
    <w:multiLevelType w:val="hybridMultilevel"/>
    <w:tmpl w:val="814222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EE53AE5"/>
    <w:multiLevelType w:val="hybridMultilevel"/>
    <w:tmpl w:val="3A02C844"/>
    <w:lvl w:ilvl="0" w:tplc="6E204F36">
      <w:start w:val="3"/>
      <w:numFmt w:val="decimal"/>
      <w:lvlText w:val="%1."/>
      <w:lvlJc w:val="left"/>
      <w:pPr>
        <w:ind w:left="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912EB22">
      <w:start w:val="1"/>
      <w:numFmt w:val="lowerLetter"/>
      <w:lvlText w:val="%2"/>
      <w:lvlJc w:val="left"/>
      <w:pPr>
        <w:ind w:left="14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E9C5C20">
      <w:start w:val="1"/>
      <w:numFmt w:val="lowerRoman"/>
      <w:lvlText w:val="%3"/>
      <w:lvlJc w:val="left"/>
      <w:pPr>
        <w:ind w:left="21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96CE38">
      <w:start w:val="1"/>
      <w:numFmt w:val="decimal"/>
      <w:lvlText w:val="%4"/>
      <w:lvlJc w:val="left"/>
      <w:pPr>
        <w:ind w:left="29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46E5BA4">
      <w:start w:val="1"/>
      <w:numFmt w:val="lowerLetter"/>
      <w:lvlText w:val="%5"/>
      <w:lvlJc w:val="left"/>
      <w:pPr>
        <w:ind w:left="36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06E66C">
      <w:start w:val="1"/>
      <w:numFmt w:val="lowerRoman"/>
      <w:lvlText w:val="%6"/>
      <w:lvlJc w:val="left"/>
      <w:pPr>
        <w:ind w:left="43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F4683BC">
      <w:start w:val="1"/>
      <w:numFmt w:val="decimal"/>
      <w:lvlText w:val="%7"/>
      <w:lvlJc w:val="left"/>
      <w:pPr>
        <w:ind w:left="50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B60FE32">
      <w:start w:val="1"/>
      <w:numFmt w:val="lowerLetter"/>
      <w:lvlText w:val="%8"/>
      <w:lvlJc w:val="left"/>
      <w:pPr>
        <w:ind w:left="57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7B08B64">
      <w:start w:val="1"/>
      <w:numFmt w:val="lowerRoman"/>
      <w:lvlText w:val="%9"/>
      <w:lvlJc w:val="left"/>
      <w:pPr>
        <w:ind w:left="65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260EBD"/>
    <w:multiLevelType w:val="hybridMultilevel"/>
    <w:tmpl w:val="425A02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1571D7C"/>
    <w:multiLevelType w:val="hybridMultilevel"/>
    <w:tmpl w:val="B22CC1E0"/>
    <w:lvl w:ilvl="0" w:tplc="62BE961C">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FD8EE5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A4C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E5D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E0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7629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9206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509A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E50318"/>
    <w:multiLevelType w:val="hybridMultilevel"/>
    <w:tmpl w:val="0CBA9AA6"/>
    <w:lvl w:ilvl="0" w:tplc="3DB6BFAE">
      <w:start w:val="5"/>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3E0F076">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8BA33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1C61AA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58B65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A32973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6C03E4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8923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1B4942"/>
    <w:multiLevelType w:val="hybridMultilevel"/>
    <w:tmpl w:val="6018EC7E"/>
    <w:lvl w:ilvl="0" w:tplc="0409000F">
      <w:start w:val="1"/>
      <w:numFmt w:val="decimal"/>
      <w:lvlText w:val="%1."/>
      <w:lvlJc w:val="left"/>
      <w:pPr>
        <w:ind w:hanging="360"/>
      </w:pPr>
      <w:rPr>
        <w:rFonts w:hint="default"/>
        <w:b/>
        <w:bCs/>
        <w:i w:val="0"/>
        <w:sz w:val="22"/>
        <w:szCs w:val="22"/>
      </w:rPr>
    </w:lvl>
    <w:lvl w:ilvl="1" w:tplc="04090003">
      <w:start w:val="1"/>
      <w:numFmt w:val="bullet"/>
      <w:lvlText w:val="o"/>
      <w:lvlJc w:val="left"/>
      <w:pPr>
        <w:ind w:hanging="360"/>
      </w:pPr>
      <w:rPr>
        <w:rFonts w:ascii="Courier New" w:hAnsi="Courier New" w:cs="Courier New"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20" w15:restartNumberingAfterBreak="0">
    <w:nsid w:val="67D52BA8"/>
    <w:multiLevelType w:val="hybridMultilevel"/>
    <w:tmpl w:val="520A9A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C13A32"/>
    <w:multiLevelType w:val="hybridMultilevel"/>
    <w:tmpl w:val="4C96A300"/>
    <w:lvl w:ilvl="0" w:tplc="1AAC88D2">
      <w:start w:val="1"/>
      <w:numFmt w:val="decimal"/>
      <w:lvlText w:val="(%1)"/>
      <w:lvlJc w:val="left"/>
      <w:pPr>
        <w:ind w:left="1805" w:hanging="360"/>
      </w:pPr>
      <w:rPr>
        <w:rFonts w:hint="default"/>
      </w:rPr>
    </w:lvl>
    <w:lvl w:ilvl="1" w:tplc="10090019" w:tentative="1">
      <w:start w:val="1"/>
      <w:numFmt w:val="lowerLetter"/>
      <w:lvlText w:val="%2."/>
      <w:lvlJc w:val="left"/>
      <w:pPr>
        <w:ind w:left="2525" w:hanging="360"/>
      </w:pPr>
    </w:lvl>
    <w:lvl w:ilvl="2" w:tplc="1009001B" w:tentative="1">
      <w:start w:val="1"/>
      <w:numFmt w:val="lowerRoman"/>
      <w:lvlText w:val="%3."/>
      <w:lvlJc w:val="right"/>
      <w:pPr>
        <w:ind w:left="3245" w:hanging="180"/>
      </w:pPr>
    </w:lvl>
    <w:lvl w:ilvl="3" w:tplc="1009000F" w:tentative="1">
      <w:start w:val="1"/>
      <w:numFmt w:val="decimal"/>
      <w:lvlText w:val="%4."/>
      <w:lvlJc w:val="left"/>
      <w:pPr>
        <w:ind w:left="3965" w:hanging="360"/>
      </w:pPr>
    </w:lvl>
    <w:lvl w:ilvl="4" w:tplc="10090019" w:tentative="1">
      <w:start w:val="1"/>
      <w:numFmt w:val="lowerLetter"/>
      <w:lvlText w:val="%5."/>
      <w:lvlJc w:val="left"/>
      <w:pPr>
        <w:ind w:left="4685" w:hanging="360"/>
      </w:pPr>
    </w:lvl>
    <w:lvl w:ilvl="5" w:tplc="1009001B" w:tentative="1">
      <w:start w:val="1"/>
      <w:numFmt w:val="lowerRoman"/>
      <w:lvlText w:val="%6."/>
      <w:lvlJc w:val="right"/>
      <w:pPr>
        <w:ind w:left="5405" w:hanging="180"/>
      </w:pPr>
    </w:lvl>
    <w:lvl w:ilvl="6" w:tplc="1009000F" w:tentative="1">
      <w:start w:val="1"/>
      <w:numFmt w:val="decimal"/>
      <w:lvlText w:val="%7."/>
      <w:lvlJc w:val="left"/>
      <w:pPr>
        <w:ind w:left="6125" w:hanging="360"/>
      </w:pPr>
    </w:lvl>
    <w:lvl w:ilvl="7" w:tplc="10090019" w:tentative="1">
      <w:start w:val="1"/>
      <w:numFmt w:val="lowerLetter"/>
      <w:lvlText w:val="%8."/>
      <w:lvlJc w:val="left"/>
      <w:pPr>
        <w:ind w:left="6845" w:hanging="360"/>
      </w:pPr>
    </w:lvl>
    <w:lvl w:ilvl="8" w:tplc="1009001B" w:tentative="1">
      <w:start w:val="1"/>
      <w:numFmt w:val="lowerRoman"/>
      <w:lvlText w:val="%9."/>
      <w:lvlJc w:val="right"/>
      <w:pPr>
        <w:ind w:left="7565" w:hanging="180"/>
      </w:pPr>
    </w:lvl>
  </w:abstractNum>
  <w:abstractNum w:abstractNumId="22" w15:restartNumberingAfterBreak="0">
    <w:nsid w:val="746C1D77"/>
    <w:multiLevelType w:val="hybridMultilevel"/>
    <w:tmpl w:val="960CE2B2"/>
    <w:lvl w:ilvl="0" w:tplc="EDD8332C">
      <w:start w:val="1"/>
      <w:numFmt w:val="decimal"/>
      <w:lvlText w:val="%1."/>
      <w:lvlJc w:val="left"/>
      <w:pPr>
        <w:ind w:left="1160" w:hanging="360"/>
      </w:pPr>
      <w:rPr>
        <w:rFonts w:hint="default"/>
      </w:rPr>
    </w:lvl>
    <w:lvl w:ilvl="1" w:tplc="10090019" w:tentative="1">
      <w:start w:val="1"/>
      <w:numFmt w:val="lowerLetter"/>
      <w:lvlText w:val="%2."/>
      <w:lvlJc w:val="left"/>
      <w:pPr>
        <w:ind w:left="1880" w:hanging="360"/>
      </w:pPr>
    </w:lvl>
    <w:lvl w:ilvl="2" w:tplc="1009001B" w:tentative="1">
      <w:start w:val="1"/>
      <w:numFmt w:val="lowerRoman"/>
      <w:lvlText w:val="%3."/>
      <w:lvlJc w:val="right"/>
      <w:pPr>
        <w:ind w:left="2600" w:hanging="180"/>
      </w:pPr>
    </w:lvl>
    <w:lvl w:ilvl="3" w:tplc="1009000F" w:tentative="1">
      <w:start w:val="1"/>
      <w:numFmt w:val="decimal"/>
      <w:lvlText w:val="%4."/>
      <w:lvlJc w:val="left"/>
      <w:pPr>
        <w:ind w:left="3320" w:hanging="360"/>
      </w:pPr>
    </w:lvl>
    <w:lvl w:ilvl="4" w:tplc="10090019" w:tentative="1">
      <w:start w:val="1"/>
      <w:numFmt w:val="lowerLetter"/>
      <w:lvlText w:val="%5."/>
      <w:lvlJc w:val="left"/>
      <w:pPr>
        <w:ind w:left="4040" w:hanging="360"/>
      </w:pPr>
    </w:lvl>
    <w:lvl w:ilvl="5" w:tplc="1009001B" w:tentative="1">
      <w:start w:val="1"/>
      <w:numFmt w:val="lowerRoman"/>
      <w:lvlText w:val="%6."/>
      <w:lvlJc w:val="right"/>
      <w:pPr>
        <w:ind w:left="4760" w:hanging="180"/>
      </w:pPr>
    </w:lvl>
    <w:lvl w:ilvl="6" w:tplc="1009000F" w:tentative="1">
      <w:start w:val="1"/>
      <w:numFmt w:val="decimal"/>
      <w:lvlText w:val="%7."/>
      <w:lvlJc w:val="left"/>
      <w:pPr>
        <w:ind w:left="5480" w:hanging="360"/>
      </w:pPr>
    </w:lvl>
    <w:lvl w:ilvl="7" w:tplc="10090019" w:tentative="1">
      <w:start w:val="1"/>
      <w:numFmt w:val="lowerLetter"/>
      <w:lvlText w:val="%8."/>
      <w:lvlJc w:val="left"/>
      <w:pPr>
        <w:ind w:left="6200" w:hanging="360"/>
      </w:pPr>
    </w:lvl>
    <w:lvl w:ilvl="8" w:tplc="1009001B" w:tentative="1">
      <w:start w:val="1"/>
      <w:numFmt w:val="lowerRoman"/>
      <w:lvlText w:val="%9."/>
      <w:lvlJc w:val="right"/>
      <w:pPr>
        <w:ind w:left="6920" w:hanging="180"/>
      </w:pPr>
    </w:lvl>
  </w:abstractNum>
  <w:abstractNum w:abstractNumId="23" w15:restartNumberingAfterBreak="0">
    <w:nsid w:val="789A09EB"/>
    <w:multiLevelType w:val="hybridMultilevel"/>
    <w:tmpl w:val="5B5435AE"/>
    <w:lvl w:ilvl="0" w:tplc="A3741DBE">
      <w:start w:val="1"/>
      <w:numFmt w:val="decimal"/>
      <w:lvlText w:val="%1."/>
      <w:lvlJc w:val="left"/>
      <w:pPr>
        <w:ind w:hanging="360"/>
      </w:pPr>
      <w:rPr>
        <w:rFonts w:ascii="Calibri" w:eastAsia="Calibri" w:hAnsi="Calibri" w:hint="default"/>
        <w:b/>
        <w:bCs/>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1BF00B3A">
      <w:start w:val="1"/>
      <w:numFmt w:val="bullet"/>
      <w:lvlText w:val="•"/>
      <w:lvlJc w:val="left"/>
      <w:rPr>
        <w:rFonts w:hint="default"/>
      </w:rPr>
    </w:lvl>
    <w:lvl w:ilvl="7" w:tplc="F0101B7C">
      <w:start w:val="1"/>
      <w:numFmt w:val="bullet"/>
      <w:lvlText w:val="•"/>
      <w:lvlJc w:val="left"/>
      <w:rPr>
        <w:rFonts w:hint="default"/>
      </w:rPr>
    </w:lvl>
    <w:lvl w:ilvl="8" w:tplc="ED986104">
      <w:start w:val="1"/>
      <w:numFmt w:val="bullet"/>
      <w:lvlText w:val="•"/>
      <w:lvlJc w:val="left"/>
      <w:rPr>
        <w:rFonts w:hint="default"/>
      </w:rPr>
    </w:lvl>
  </w:abstractNum>
  <w:abstractNum w:abstractNumId="24" w15:restartNumberingAfterBreak="0">
    <w:nsid w:val="79C4381F"/>
    <w:multiLevelType w:val="hybridMultilevel"/>
    <w:tmpl w:val="FC8046B2"/>
    <w:lvl w:ilvl="0" w:tplc="04090005">
      <w:start w:val="1"/>
      <w:numFmt w:val="bullet"/>
      <w:lvlText w:val=""/>
      <w:lvlJc w:val="left"/>
      <w:pPr>
        <w:ind w:left="1886" w:hanging="360"/>
      </w:pPr>
      <w:rPr>
        <w:rFonts w:ascii="Wingdings" w:hAnsi="Wingding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5" w15:restartNumberingAfterBreak="0">
    <w:nsid w:val="7C0F1C47"/>
    <w:multiLevelType w:val="hybridMultilevel"/>
    <w:tmpl w:val="23609042"/>
    <w:lvl w:ilvl="0" w:tplc="BFF22EDA">
      <w:start w:val="3"/>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2B66524">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D26D3B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CF695F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FD662FC">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5BA53C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612FF6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1E69D8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C84125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FF461D"/>
    <w:multiLevelType w:val="hybridMultilevel"/>
    <w:tmpl w:val="F84E7852"/>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8"/>
  </w:num>
  <w:num w:numId="3">
    <w:abstractNumId w:val="6"/>
  </w:num>
  <w:num w:numId="4">
    <w:abstractNumId w:val="15"/>
  </w:num>
  <w:num w:numId="5">
    <w:abstractNumId w:val="25"/>
  </w:num>
  <w:num w:numId="6">
    <w:abstractNumId w:val="4"/>
  </w:num>
  <w:num w:numId="7">
    <w:abstractNumId w:val="10"/>
  </w:num>
  <w:num w:numId="8">
    <w:abstractNumId w:val="0"/>
  </w:num>
  <w:num w:numId="9">
    <w:abstractNumId w:val="26"/>
  </w:num>
  <w:num w:numId="10">
    <w:abstractNumId w:val="5"/>
  </w:num>
  <w:num w:numId="11">
    <w:abstractNumId w:val="13"/>
  </w:num>
  <w:num w:numId="12">
    <w:abstractNumId w:val="19"/>
  </w:num>
  <w:num w:numId="13">
    <w:abstractNumId w:val="23"/>
  </w:num>
  <w:num w:numId="14">
    <w:abstractNumId w:val="20"/>
  </w:num>
  <w:num w:numId="15">
    <w:abstractNumId w:val="11"/>
  </w:num>
  <w:num w:numId="16">
    <w:abstractNumId w:val="1"/>
  </w:num>
  <w:num w:numId="17">
    <w:abstractNumId w:val="9"/>
  </w:num>
  <w:num w:numId="18">
    <w:abstractNumId w:val="8"/>
  </w:num>
  <w:num w:numId="19">
    <w:abstractNumId w:val="7"/>
  </w:num>
  <w:num w:numId="20">
    <w:abstractNumId w:val="3"/>
  </w:num>
  <w:num w:numId="21">
    <w:abstractNumId w:val="12"/>
  </w:num>
  <w:num w:numId="22">
    <w:abstractNumId w:val="24"/>
  </w:num>
  <w:num w:numId="23">
    <w:abstractNumId w:val="14"/>
  </w:num>
  <w:num w:numId="24">
    <w:abstractNumId w:val="16"/>
  </w:num>
  <w:num w:numId="25">
    <w:abstractNumId w:val="14"/>
  </w:num>
  <w:num w:numId="26">
    <w:abstractNumId w:val="21"/>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4C"/>
    <w:rsid w:val="00007724"/>
    <w:rsid w:val="00015328"/>
    <w:rsid w:val="00032180"/>
    <w:rsid w:val="0003569F"/>
    <w:rsid w:val="00040388"/>
    <w:rsid w:val="00076731"/>
    <w:rsid w:val="00087126"/>
    <w:rsid w:val="00091087"/>
    <w:rsid w:val="000A6447"/>
    <w:rsid w:val="000B0654"/>
    <w:rsid w:val="000C141D"/>
    <w:rsid w:val="000D4A7F"/>
    <w:rsid w:val="00100554"/>
    <w:rsid w:val="00106873"/>
    <w:rsid w:val="00113F91"/>
    <w:rsid w:val="0012726A"/>
    <w:rsid w:val="00142DF3"/>
    <w:rsid w:val="00161AEF"/>
    <w:rsid w:val="0016244D"/>
    <w:rsid w:val="00163A6E"/>
    <w:rsid w:val="00180598"/>
    <w:rsid w:val="001824A4"/>
    <w:rsid w:val="001A52B4"/>
    <w:rsid w:val="001C7B2A"/>
    <w:rsid w:val="001E059B"/>
    <w:rsid w:val="001E29D0"/>
    <w:rsid w:val="001E7D00"/>
    <w:rsid w:val="00201632"/>
    <w:rsid w:val="00207674"/>
    <w:rsid w:val="002209D0"/>
    <w:rsid w:val="002409B9"/>
    <w:rsid w:val="00274D6F"/>
    <w:rsid w:val="00275F7C"/>
    <w:rsid w:val="00293524"/>
    <w:rsid w:val="002A09F8"/>
    <w:rsid w:val="002B2828"/>
    <w:rsid w:val="002B6BBF"/>
    <w:rsid w:val="002F3345"/>
    <w:rsid w:val="00312A67"/>
    <w:rsid w:val="0032105D"/>
    <w:rsid w:val="00323A67"/>
    <w:rsid w:val="00332EED"/>
    <w:rsid w:val="00334C80"/>
    <w:rsid w:val="00352FF9"/>
    <w:rsid w:val="003535AB"/>
    <w:rsid w:val="00364598"/>
    <w:rsid w:val="00366B38"/>
    <w:rsid w:val="003712D3"/>
    <w:rsid w:val="00386E1E"/>
    <w:rsid w:val="003936C7"/>
    <w:rsid w:val="003B3E21"/>
    <w:rsid w:val="003B6C5F"/>
    <w:rsid w:val="003D57DE"/>
    <w:rsid w:val="00402501"/>
    <w:rsid w:val="004067E8"/>
    <w:rsid w:val="00411C6F"/>
    <w:rsid w:val="00432A37"/>
    <w:rsid w:val="00433E0E"/>
    <w:rsid w:val="00445DD6"/>
    <w:rsid w:val="00451CEB"/>
    <w:rsid w:val="0046172E"/>
    <w:rsid w:val="00471470"/>
    <w:rsid w:val="00486AEA"/>
    <w:rsid w:val="004A7D0E"/>
    <w:rsid w:val="004B4AA2"/>
    <w:rsid w:val="004D6BE3"/>
    <w:rsid w:val="004E40B3"/>
    <w:rsid w:val="004E6242"/>
    <w:rsid w:val="005066AE"/>
    <w:rsid w:val="005322A0"/>
    <w:rsid w:val="00546301"/>
    <w:rsid w:val="005752EF"/>
    <w:rsid w:val="0058464B"/>
    <w:rsid w:val="005B0C29"/>
    <w:rsid w:val="005B37F7"/>
    <w:rsid w:val="005D380E"/>
    <w:rsid w:val="005D44BB"/>
    <w:rsid w:val="005E6EC0"/>
    <w:rsid w:val="005F2B65"/>
    <w:rsid w:val="0060330F"/>
    <w:rsid w:val="006218A9"/>
    <w:rsid w:val="00625655"/>
    <w:rsid w:val="00644637"/>
    <w:rsid w:val="00651B29"/>
    <w:rsid w:val="006545B3"/>
    <w:rsid w:val="00654D55"/>
    <w:rsid w:val="006637D7"/>
    <w:rsid w:val="00667B11"/>
    <w:rsid w:val="00692CBB"/>
    <w:rsid w:val="00694EB9"/>
    <w:rsid w:val="006A0BF7"/>
    <w:rsid w:val="006B2B5C"/>
    <w:rsid w:val="006C4C9E"/>
    <w:rsid w:val="006C6EFB"/>
    <w:rsid w:val="006E4A0D"/>
    <w:rsid w:val="006E7F9B"/>
    <w:rsid w:val="006F00D2"/>
    <w:rsid w:val="006F0915"/>
    <w:rsid w:val="006F6C0B"/>
    <w:rsid w:val="00701B77"/>
    <w:rsid w:val="007047DA"/>
    <w:rsid w:val="00704B5C"/>
    <w:rsid w:val="00713222"/>
    <w:rsid w:val="0071354C"/>
    <w:rsid w:val="00722D57"/>
    <w:rsid w:val="00723FA3"/>
    <w:rsid w:val="007308AB"/>
    <w:rsid w:val="0073573F"/>
    <w:rsid w:val="00741C1C"/>
    <w:rsid w:val="00763BB3"/>
    <w:rsid w:val="00766E2B"/>
    <w:rsid w:val="007671A5"/>
    <w:rsid w:val="00771456"/>
    <w:rsid w:val="00782141"/>
    <w:rsid w:val="007B168F"/>
    <w:rsid w:val="007C2BC1"/>
    <w:rsid w:val="007C3F18"/>
    <w:rsid w:val="007D5AC7"/>
    <w:rsid w:val="007E3D07"/>
    <w:rsid w:val="00807E76"/>
    <w:rsid w:val="00813645"/>
    <w:rsid w:val="00824CEB"/>
    <w:rsid w:val="0084559B"/>
    <w:rsid w:val="008521CC"/>
    <w:rsid w:val="008628C9"/>
    <w:rsid w:val="00870294"/>
    <w:rsid w:val="00873554"/>
    <w:rsid w:val="00876591"/>
    <w:rsid w:val="00877AAA"/>
    <w:rsid w:val="00882402"/>
    <w:rsid w:val="008923CB"/>
    <w:rsid w:val="00893E18"/>
    <w:rsid w:val="008A5B8E"/>
    <w:rsid w:val="008B0B68"/>
    <w:rsid w:val="008E1232"/>
    <w:rsid w:val="008E3549"/>
    <w:rsid w:val="008F29CF"/>
    <w:rsid w:val="00901312"/>
    <w:rsid w:val="009033AE"/>
    <w:rsid w:val="00904482"/>
    <w:rsid w:val="0090538C"/>
    <w:rsid w:val="00910476"/>
    <w:rsid w:val="00911E0A"/>
    <w:rsid w:val="00917F81"/>
    <w:rsid w:val="00946735"/>
    <w:rsid w:val="009525C0"/>
    <w:rsid w:val="00960185"/>
    <w:rsid w:val="009648BC"/>
    <w:rsid w:val="009A1E8A"/>
    <w:rsid w:val="009D5B90"/>
    <w:rsid w:val="009D606F"/>
    <w:rsid w:val="009D69AC"/>
    <w:rsid w:val="009E0B92"/>
    <w:rsid w:val="009F7591"/>
    <w:rsid w:val="00A2781B"/>
    <w:rsid w:val="00A32D3D"/>
    <w:rsid w:val="00A32EAC"/>
    <w:rsid w:val="00A606CD"/>
    <w:rsid w:val="00A6345E"/>
    <w:rsid w:val="00A75628"/>
    <w:rsid w:val="00A75DC7"/>
    <w:rsid w:val="00A82154"/>
    <w:rsid w:val="00A93E68"/>
    <w:rsid w:val="00AA49AA"/>
    <w:rsid w:val="00AB2AFE"/>
    <w:rsid w:val="00AE54D2"/>
    <w:rsid w:val="00AF5A5B"/>
    <w:rsid w:val="00B0253B"/>
    <w:rsid w:val="00B1122F"/>
    <w:rsid w:val="00B15618"/>
    <w:rsid w:val="00B31B13"/>
    <w:rsid w:val="00B35A32"/>
    <w:rsid w:val="00B94B2F"/>
    <w:rsid w:val="00B953BA"/>
    <w:rsid w:val="00BA1ABC"/>
    <w:rsid w:val="00BC7516"/>
    <w:rsid w:val="00BD1643"/>
    <w:rsid w:val="00BD3D7F"/>
    <w:rsid w:val="00BD727E"/>
    <w:rsid w:val="00BE40A3"/>
    <w:rsid w:val="00C30A46"/>
    <w:rsid w:val="00C344FA"/>
    <w:rsid w:val="00C55CA0"/>
    <w:rsid w:val="00C5694E"/>
    <w:rsid w:val="00C7264C"/>
    <w:rsid w:val="00C81EB3"/>
    <w:rsid w:val="00C86B86"/>
    <w:rsid w:val="00C92D7B"/>
    <w:rsid w:val="00C94C9F"/>
    <w:rsid w:val="00CA22C4"/>
    <w:rsid w:val="00CB72B4"/>
    <w:rsid w:val="00CC3AE6"/>
    <w:rsid w:val="00CD29A3"/>
    <w:rsid w:val="00CD6A54"/>
    <w:rsid w:val="00CD73F1"/>
    <w:rsid w:val="00D03B55"/>
    <w:rsid w:val="00D04095"/>
    <w:rsid w:val="00D15F68"/>
    <w:rsid w:val="00D175C8"/>
    <w:rsid w:val="00D20595"/>
    <w:rsid w:val="00D2473C"/>
    <w:rsid w:val="00D24EBF"/>
    <w:rsid w:val="00D25CAF"/>
    <w:rsid w:val="00D45197"/>
    <w:rsid w:val="00D5041E"/>
    <w:rsid w:val="00D54E85"/>
    <w:rsid w:val="00D6316F"/>
    <w:rsid w:val="00D64C68"/>
    <w:rsid w:val="00D748D2"/>
    <w:rsid w:val="00D845BC"/>
    <w:rsid w:val="00D9012C"/>
    <w:rsid w:val="00D91461"/>
    <w:rsid w:val="00D9468A"/>
    <w:rsid w:val="00D97950"/>
    <w:rsid w:val="00DB09EF"/>
    <w:rsid w:val="00DF033F"/>
    <w:rsid w:val="00E45280"/>
    <w:rsid w:val="00E6121D"/>
    <w:rsid w:val="00E6546D"/>
    <w:rsid w:val="00E723A1"/>
    <w:rsid w:val="00EA4F3F"/>
    <w:rsid w:val="00EB421C"/>
    <w:rsid w:val="00EC1A4E"/>
    <w:rsid w:val="00EC29CB"/>
    <w:rsid w:val="00EE4CBB"/>
    <w:rsid w:val="00F143C0"/>
    <w:rsid w:val="00F25F8B"/>
    <w:rsid w:val="00F27118"/>
    <w:rsid w:val="00F31FE6"/>
    <w:rsid w:val="00F329CF"/>
    <w:rsid w:val="00F3515F"/>
    <w:rsid w:val="00F36C17"/>
    <w:rsid w:val="00F46A20"/>
    <w:rsid w:val="00F638C8"/>
    <w:rsid w:val="00F8225A"/>
    <w:rsid w:val="00F83A6F"/>
    <w:rsid w:val="00F86FD1"/>
    <w:rsid w:val="00FD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C12DAB"/>
  <w15:chartTrackingRefBased/>
  <w15:docId w15:val="{4D0DCECA-86F6-4337-92F2-1CDCE8CF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F5A5B"/>
    <w:pPr>
      <w:keepNext/>
      <w:keepLines/>
      <w:numPr>
        <w:numId w:val="5"/>
      </w:numPr>
      <w:spacing w:after="0"/>
      <w:ind w:left="370" w:hanging="10"/>
      <w:outlineLvl w:val="0"/>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C726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F5A5B"/>
    <w:rPr>
      <w:rFonts w:ascii="Calibri" w:eastAsia="Calibri" w:hAnsi="Calibri" w:cs="Calibri"/>
      <w:b/>
      <w:i/>
      <w:color w:val="000000"/>
      <w:sz w:val="24"/>
    </w:rPr>
  </w:style>
  <w:style w:type="table" w:customStyle="1" w:styleId="TableGrid">
    <w:name w:val="TableGrid"/>
    <w:rsid w:val="00AF5A5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638C8"/>
    <w:pPr>
      <w:ind w:left="720"/>
      <w:contextualSpacing/>
    </w:pPr>
  </w:style>
  <w:style w:type="paragraph" w:styleId="Header">
    <w:name w:val="header"/>
    <w:basedOn w:val="Normal"/>
    <w:link w:val="HeaderChar"/>
    <w:uiPriority w:val="99"/>
    <w:unhideWhenUsed/>
    <w:rsid w:val="00917F81"/>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17F81"/>
    <w:rPr>
      <w:rFonts w:eastAsiaTheme="minorEastAsia" w:cs="Times New Roman"/>
    </w:rPr>
  </w:style>
  <w:style w:type="paragraph" w:styleId="Footer">
    <w:name w:val="footer"/>
    <w:basedOn w:val="Normal"/>
    <w:link w:val="FooterChar"/>
    <w:uiPriority w:val="99"/>
    <w:unhideWhenUsed/>
    <w:rsid w:val="00946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735"/>
  </w:style>
  <w:style w:type="paragraph" w:styleId="BodyText">
    <w:name w:val="Body Text"/>
    <w:basedOn w:val="Normal"/>
    <w:link w:val="BodyTextChar"/>
    <w:uiPriority w:val="1"/>
    <w:qFormat/>
    <w:rsid w:val="00911E0A"/>
    <w:pPr>
      <w:widowControl w:val="0"/>
      <w:spacing w:after="0" w:line="240" w:lineRule="auto"/>
      <w:ind w:left="800" w:hanging="360"/>
    </w:pPr>
    <w:rPr>
      <w:rFonts w:ascii="Calibri" w:eastAsia="Calibri" w:hAnsi="Calibri"/>
      <w:b/>
      <w:bCs/>
    </w:rPr>
  </w:style>
  <w:style w:type="character" w:customStyle="1" w:styleId="BodyTextChar">
    <w:name w:val="Body Text Char"/>
    <w:basedOn w:val="DefaultParagraphFont"/>
    <w:link w:val="BodyText"/>
    <w:uiPriority w:val="1"/>
    <w:rsid w:val="00911E0A"/>
    <w:rPr>
      <w:rFonts w:ascii="Calibri" w:eastAsia="Calibri" w:hAnsi="Calibri"/>
      <w:b/>
      <w:bCs/>
    </w:rPr>
  </w:style>
  <w:style w:type="character" w:styleId="CommentReference">
    <w:name w:val="annotation reference"/>
    <w:basedOn w:val="DefaultParagraphFont"/>
    <w:uiPriority w:val="99"/>
    <w:semiHidden/>
    <w:unhideWhenUsed/>
    <w:rsid w:val="00713222"/>
    <w:rPr>
      <w:sz w:val="16"/>
      <w:szCs w:val="16"/>
    </w:rPr>
  </w:style>
  <w:style w:type="paragraph" w:styleId="CommentText">
    <w:name w:val="annotation text"/>
    <w:basedOn w:val="Normal"/>
    <w:link w:val="CommentTextChar"/>
    <w:uiPriority w:val="99"/>
    <w:semiHidden/>
    <w:unhideWhenUsed/>
    <w:rsid w:val="00713222"/>
    <w:pPr>
      <w:spacing w:line="240" w:lineRule="auto"/>
    </w:pPr>
    <w:rPr>
      <w:sz w:val="20"/>
      <w:szCs w:val="20"/>
    </w:rPr>
  </w:style>
  <w:style w:type="character" w:customStyle="1" w:styleId="CommentTextChar">
    <w:name w:val="Comment Text Char"/>
    <w:basedOn w:val="DefaultParagraphFont"/>
    <w:link w:val="CommentText"/>
    <w:uiPriority w:val="99"/>
    <w:semiHidden/>
    <w:rsid w:val="00713222"/>
    <w:rPr>
      <w:sz w:val="20"/>
      <w:szCs w:val="20"/>
    </w:rPr>
  </w:style>
  <w:style w:type="paragraph" w:styleId="CommentSubject">
    <w:name w:val="annotation subject"/>
    <w:basedOn w:val="CommentText"/>
    <w:next w:val="CommentText"/>
    <w:link w:val="CommentSubjectChar"/>
    <w:uiPriority w:val="99"/>
    <w:semiHidden/>
    <w:unhideWhenUsed/>
    <w:rsid w:val="00713222"/>
    <w:rPr>
      <w:b/>
      <w:bCs/>
    </w:rPr>
  </w:style>
  <w:style w:type="character" w:customStyle="1" w:styleId="CommentSubjectChar">
    <w:name w:val="Comment Subject Char"/>
    <w:basedOn w:val="CommentTextChar"/>
    <w:link w:val="CommentSubject"/>
    <w:uiPriority w:val="99"/>
    <w:semiHidden/>
    <w:rsid w:val="00713222"/>
    <w:rPr>
      <w:b/>
      <w:bCs/>
      <w:sz w:val="20"/>
      <w:szCs w:val="20"/>
    </w:rPr>
  </w:style>
  <w:style w:type="paragraph" w:styleId="BalloonText">
    <w:name w:val="Balloon Text"/>
    <w:basedOn w:val="Normal"/>
    <w:link w:val="BalloonTextChar"/>
    <w:uiPriority w:val="99"/>
    <w:semiHidden/>
    <w:unhideWhenUsed/>
    <w:rsid w:val="00713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222"/>
    <w:rPr>
      <w:rFonts w:ascii="Segoe UI" w:hAnsi="Segoe UI" w:cs="Segoe UI"/>
      <w:sz w:val="18"/>
      <w:szCs w:val="18"/>
    </w:rPr>
  </w:style>
  <w:style w:type="character" w:styleId="Hyperlink">
    <w:name w:val="Hyperlink"/>
    <w:basedOn w:val="DefaultParagraphFont"/>
    <w:uiPriority w:val="99"/>
    <w:unhideWhenUsed/>
    <w:rsid w:val="0060330F"/>
    <w:rPr>
      <w:color w:val="0563C1" w:themeColor="hyperlink"/>
      <w:u w:val="single"/>
    </w:rPr>
  </w:style>
  <w:style w:type="character" w:styleId="UnresolvedMention">
    <w:name w:val="Unresolved Mention"/>
    <w:basedOn w:val="DefaultParagraphFont"/>
    <w:uiPriority w:val="99"/>
    <w:semiHidden/>
    <w:unhideWhenUsed/>
    <w:rsid w:val="00106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4630">
      <w:bodyDiv w:val="1"/>
      <w:marLeft w:val="0"/>
      <w:marRight w:val="0"/>
      <w:marTop w:val="0"/>
      <w:marBottom w:val="0"/>
      <w:divBdr>
        <w:top w:val="none" w:sz="0" w:space="0" w:color="auto"/>
        <w:left w:val="none" w:sz="0" w:space="0" w:color="auto"/>
        <w:bottom w:val="none" w:sz="0" w:space="0" w:color="auto"/>
        <w:right w:val="none" w:sz="0" w:space="0" w:color="auto"/>
      </w:divBdr>
      <w:divsChild>
        <w:div w:id="54014726">
          <w:marLeft w:val="0"/>
          <w:marRight w:val="0"/>
          <w:marTop w:val="0"/>
          <w:marBottom w:val="0"/>
          <w:divBdr>
            <w:top w:val="none" w:sz="0" w:space="0" w:color="auto"/>
            <w:left w:val="none" w:sz="0" w:space="0" w:color="auto"/>
            <w:bottom w:val="none" w:sz="0" w:space="0" w:color="auto"/>
            <w:right w:val="none" w:sz="0" w:space="0" w:color="auto"/>
          </w:divBdr>
          <w:divsChild>
            <w:div w:id="1572738225">
              <w:marLeft w:val="0"/>
              <w:marRight w:val="0"/>
              <w:marTop w:val="0"/>
              <w:marBottom w:val="0"/>
              <w:divBdr>
                <w:top w:val="none" w:sz="0" w:space="0" w:color="auto"/>
                <w:left w:val="none" w:sz="0" w:space="0" w:color="auto"/>
                <w:bottom w:val="none" w:sz="0" w:space="0" w:color="auto"/>
                <w:right w:val="none" w:sz="0" w:space="0" w:color="auto"/>
              </w:divBdr>
              <w:divsChild>
                <w:div w:id="1526553602">
                  <w:marLeft w:val="0"/>
                  <w:marRight w:val="0"/>
                  <w:marTop w:val="0"/>
                  <w:marBottom w:val="0"/>
                  <w:divBdr>
                    <w:top w:val="none" w:sz="0" w:space="0" w:color="auto"/>
                    <w:left w:val="none" w:sz="0" w:space="0" w:color="auto"/>
                    <w:bottom w:val="none" w:sz="0" w:space="0" w:color="auto"/>
                    <w:right w:val="none" w:sz="0" w:space="0" w:color="auto"/>
                  </w:divBdr>
                  <w:divsChild>
                    <w:div w:id="1552420767">
                      <w:marLeft w:val="0"/>
                      <w:marRight w:val="0"/>
                      <w:marTop w:val="0"/>
                      <w:marBottom w:val="0"/>
                      <w:divBdr>
                        <w:top w:val="none" w:sz="0" w:space="0" w:color="auto"/>
                        <w:left w:val="none" w:sz="0" w:space="0" w:color="auto"/>
                        <w:bottom w:val="none" w:sz="0" w:space="0" w:color="auto"/>
                        <w:right w:val="none" w:sz="0" w:space="0" w:color="auto"/>
                      </w:divBdr>
                      <w:divsChild>
                        <w:div w:id="10679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70731">
              <w:marLeft w:val="0"/>
              <w:marRight w:val="0"/>
              <w:marTop w:val="0"/>
              <w:marBottom w:val="0"/>
              <w:divBdr>
                <w:top w:val="none" w:sz="0" w:space="0" w:color="auto"/>
                <w:left w:val="none" w:sz="0" w:space="0" w:color="auto"/>
                <w:bottom w:val="none" w:sz="0" w:space="0" w:color="auto"/>
                <w:right w:val="none" w:sz="0" w:space="0" w:color="auto"/>
              </w:divBdr>
            </w:div>
            <w:div w:id="1907522235">
              <w:marLeft w:val="0"/>
              <w:marRight w:val="0"/>
              <w:marTop w:val="0"/>
              <w:marBottom w:val="0"/>
              <w:divBdr>
                <w:top w:val="none" w:sz="0" w:space="0" w:color="auto"/>
                <w:left w:val="none" w:sz="0" w:space="0" w:color="auto"/>
                <w:bottom w:val="none" w:sz="0" w:space="0" w:color="auto"/>
                <w:right w:val="none" w:sz="0" w:space="0" w:color="auto"/>
              </w:divBdr>
              <w:divsChild>
                <w:div w:id="2010869567">
                  <w:marLeft w:val="0"/>
                  <w:marRight w:val="0"/>
                  <w:marTop w:val="0"/>
                  <w:marBottom w:val="0"/>
                  <w:divBdr>
                    <w:top w:val="none" w:sz="0" w:space="0" w:color="auto"/>
                    <w:left w:val="none" w:sz="0" w:space="0" w:color="auto"/>
                    <w:bottom w:val="none" w:sz="0" w:space="0" w:color="auto"/>
                    <w:right w:val="none" w:sz="0" w:space="0" w:color="auto"/>
                  </w:divBdr>
                  <w:divsChild>
                    <w:div w:id="762409762">
                      <w:marLeft w:val="0"/>
                      <w:marRight w:val="0"/>
                      <w:marTop w:val="0"/>
                      <w:marBottom w:val="0"/>
                      <w:divBdr>
                        <w:top w:val="none" w:sz="0" w:space="0" w:color="auto"/>
                        <w:left w:val="none" w:sz="0" w:space="0" w:color="auto"/>
                        <w:bottom w:val="none" w:sz="0" w:space="0" w:color="auto"/>
                        <w:right w:val="none" w:sz="0" w:space="0" w:color="auto"/>
                      </w:divBdr>
                      <w:divsChild>
                        <w:div w:id="707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97580">
      <w:bodyDiv w:val="1"/>
      <w:marLeft w:val="0"/>
      <w:marRight w:val="0"/>
      <w:marTop w:val="0"/>
      <w:marBottom w:val="0"/>
      <w:divBdr>
        <w:top w:val="none" w:sz="0" w:space="0" w:color="auto"/>
        <w:left w:val="none" w:sz="0" w:space="0" w:color="auto"/>
        <w:bottom w:val="none" w:sz="0" w:space="0" w:color="auto"/>
        <w:right w:val="none" w:sz="0" w:space="0" w:color="auto"/>
      </w:divBdr>
    </w:div>
    <w:div w:id="1169252842">
      <w:bodyDiv w:val="1"/>
      <w:marLeft w:val="0"/>
      <w:marRight w:val="0"/>
      <w:marTop w:val="0"/>
      <w:marBottom w:val="0"/>
      <w:divBdr>
        <w:top w:val="none" w:sz="0" w:space="0" w:color="auto"/>
        <w:left w:val="none" w:sz="0" w:space="0" w:color="auto"/>
        <w:bottom w:val="none" w:sz="0" w:space="0" w:color="auto"/>
        <w:right w:val="none" w:sz="0" w:space="0" w:color="auto"/>
      </w:divBdr>
      <w:divsChild>
        <w:div w:id="1330405201">
          <w:marLeft w:val="0"/>
          <w:marRight w:val="0"/>
          <w:marTop w:val="0"/>
          <w:marBottom w:val="0"/>
          <w:divBdr>
            <w:top w:val="none" w:sz="0" w:space="0" w:color="auto"/>
            <w:left w:val="none" w:sz="0" w:space="0" w:color="auto"/>
            <w:bottom w:val="none" w:sz="0" w:space="0" w:color="auto"/>
            <w:right w:val="none" w:sz="0" w:space="0" w:color="auto"/>
          </w:divBdr>
          <w:divsChild>
            <w:div w:id="764151230">
              <w:marLeft w:val="0"/>
              <w:marRight w:val="0"/>
              <w:marTop w:val="0"/>
              <w:marBottom w:val="0"/>
              <w:divBdr>
                <w:top w:val="none" w:sz="0" w:space="0" w:color="auto"/>
                <w:left w:val="none" w:sz="0" w:space="0" w:color="auto"/>
                <w:bottom w:val="none" w:sz="0" w:space="0" w:color="auto"/>
                <w:right w:val="none" w:sz="0" w:space="0" w:color="auto"/>
              </w:divBdr>
              <w:divsChild>
                <w:div w:id="1703819619">
                  <w:marLeft w:val="0"/>
                  <w:marRight w:val="0"/>
                  <w:marTop w:val="0"/>
                  <w:marBottom w:val="0"/>
                  <w:divBdr>
                    <w:top w:val="none" w:sz="0" w:space="0" w:color="auto"/>
                    <w:left w:val="none" w:sz="0" w:space="0" w:color="auto"/>
                    <w:bottom w:val="none" w:sz="0" w:space="0" w:color="auto"/>
                    <w:right w:val="none" w:sz="0" w:space="0" w:color="auto"/>
                  </w:divBdr>
                  <w:divsChild>
                    <w:div w:id="764150253">
                      <w:marLeft w:val="0"/>
                      <w:marRight w:val="0"/>
                      <w:marTop w:val="0"/>
                      <w:marBottom w:val="0"/>
                      <w:divBdr>
                        <w:top w:val="none" w:sz="0" w:space="0" w:color="auto"/>
                        <w:left w:val="none" w:sz="0" w:space="0" w:color="auto"/>
                        <w:bottom w:val="none" w:sz="0" w:space="0" w:color="auto"/>
                        <w:right w:val="none" w:sz="0" w:space="0" w:color="auto"/>
                      </w:divBdr>
                      <w:divsChild>
                        <w:div w:id="1980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6105">
              <w:marLeft w:val="0"/>
              <w:marRight w:val="0"/>
              <w:marTop w:val="0"/>
              <w:marBottom w:val="0"/>
              <w:divBdr>
                <w:top w:val="none" w:sz="0" w:space="0" w:color="auto"/>
                <w:left w:val="none" w:sz="0" w:space="0" w:color="auto"/>
                <w:bottom w:val="none" w:sz="0" w:space="0" w:color="auto"/>
                <w:right w:val="none" w:sz="0" w:space="0" w:color="auto"/>
              </w:divBdr>
            </w:div>
            <w:div w:id="695540093">
              <w:marLeft w:val="0"/>
              <w:marRight w:val="0"/>
              <w:marTop w:val="0"/>
              <w:marBottom w:val="0"/>
              <w:divBdr>
                <w:top w:val="none" w:sz="0" w:space="0" w:color="auto"/>
                <w:left w:val="none" w:sz="0" w:space="0" w:color="auto"/>
                <w:bottom w:val="none" w:sz="0" w:space="0" w:color="auto"/>
                <w:right w:val="none" w:sz="0" w:space="0" w:color="auto"/>
              </w:divBdr>
              <w:divsChild>
                <w:div w:id="1010523043">
                  <w:marLeft w:val="0"/>
                  <w:marRight w:val="0"/>
                  <w:marTop w:val="0"/>
                  <w:marBottom w:val="0"/>
                  <w:divBdr>
                    <w:top w:val="none" w:sz="0" w:space="0" w:color="auto"/>
                    <w:left w:val="none" w:sz="0" w:space="0" w:color="auto"/>
                    <w:bottom w:val="none" w:sz="0" w:space="0" w:color="auto"/>
                    <w:right w:val="none" w:sz="0" w:space="0" w:color="auto"/>
                  </w:divBdr>
                  <w:divsChild>
                    <w:div w:id="23294135">
                      <w:marLeft w:val="0"/>
                      <w:marRight w:val="0"/>
                      <w:marTop w:val="0"/>
                      <w:marBottom w:val="0"/>
                      <w:divBdr>
                        <w:top w:val="none" w:sz="0" w:space="0" w:color="auto"/>
                        <w:left w:val="none" w:sz="0" w:space="0" w:color="auto"/>
                        <w:bottom w:val="none" w:sz="0" w:space="0" w:color="auto"/>
                        <w:right w:val="none" w:sz="0" w:space="0" w:color="auto"/>
                      </w:divBdr>
                      <w:divsChild>
                        <w:div w:id="3470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health/managing-your-health/mental-health-substance-use/child-teen-mental-health/ease" TargetMode="External"/><Relationship Id="rId13" Type="http://schemas.openxmlformats.org/officeDocument/2006/relationships/hyperlink" Target="https://www.jcsh-cces.ca/home-page-2021/" TargetMode="External"/><Relationship Id="rId3" Type="http://schemas.openxmlformats.org/officeDocument/2006/relationships/settings" Target="settings.xml"/><Relationship Id="rId7" Type="http://schemas.openxmlformats.org/officeDocument/2006/relationships/hyperlink" Target="https://schoolpapl.ca/" TargetMode="External"/><Relationship Id="rId12" Type="http://schemas.openxmlformats.org/officeDocument/2006/relationships/hyperlink" Target="https://pm.gc.ca/en/mandate-letters/2021/12/16/minister-families-children-and-social-development-mandate-let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m.gc.ca/en/mandate-letters/2021/12/16/minister-agriculture-and-agri-food-mandate-let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ntario.ca/document/education-ontario-policy-and-program-direction/policyprogram-memorandum-166" TargetMode="External"/><Relationship Id="rId4" Type="http://schemas.openxmlformats.org/officeDocument/2006/relationships/webSettings" Target="webSettings.xml"/><Relationship Id="rId9" Type="http://schemas.openxmlformats.org/officeDocument/2006/relationships/hyperlink" Target="https://www.alberta.ca/child-and-youth-well-being-review.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cp:lastModifiedBy>
  <cp:revision>6</cp:revision>
  <cp:lastPrinted>2021-01-14T17:13:00Z</cp:lastPrinted>
  <dcterms:created xsi:type="dcterms:W3CDTF">2022-02-11T19:42:00Z</dcterms:created>
  <dcterms:modified xsi:type="dcterms:W3CDTF">2022-02-22T13:55:00Z</dcterms:modified>
</cp:coreProperties>
</file>